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20437B" w14:textId="77777777" w:rsidR="002B2A38" w:rsidRPr="00A15302" w:rsidRDefault="002B2A38" w:rsidP="002B2A38">
      <w:pPr>
        <w:jc w:val="right"/>
        <w:rPr>
          <w:rFonts w:cstheme="minorHAnsi"/>
          <w:b/>
          <w:bCs/>
          <w:sz w:val="24"/>
          <w:szCs w:val="24"/>
        </w:rPr>
      </w:pPr>
      <w:r w:rsidRPr="00A15302">
        <w:rPr>
          <w:rFonts w:cstheme="minorHAnsi"/>
          <w:b/>
          <w:bCs/>
          <w:sz w:val="24"/>
          <w:szCs w:val="24"/>
        </w:rPr>
        <w:t>Załącznik 1 - Tabela planowane do osiągnięcia w wyniku operacji cele ogólne, szczegółowe, przedsięwzięcia oraz zakładane do osiągnięcia wskaźniki</w:t>
      </w:r>
    </w:p>
    <w:tbl>
      <w:tblPr>
        <w:tblStyle w:val="Tabelasiatki4akcent31"/>
        <w:tblW w:w="9895" w:type="dxa"/>
        <w:tblInd w:w="-147" w:type="dxa"/>
        <w:tblLook w:val="04A0" w:firstRow="1" w:lastRow="0" w:firstColumn="1" w:lastColumn="0" w:noHBand="0" w:noVBand="1"/>
      </w:tblPr>
      <w:tblGrid>
        <w:gridCol w:w="504"/>
        <w:gridCol w:w="2586"/>
        <w:gridCol w:w="771"/>
        <w:gridCol w:w="1267"/>
        <w:gridCol w:w="1710"/>
        <w:gridCol w:w="1438"/>
        <w:gridCol w:w="1619"/>
      </w:tblGrid>
      <w:tr w:rsidR="002B2A38" w:rsidRPr="00A15302" w14:paraId="45FD0BC1" w14:textId="77777777" w:rsidTr="00CC5EC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95" w:type="dxa"/>
            <w:gridSpan w:val="7"/>
            <w:shd w:val="clear" w:color="auto" w:fill="A6A6A6" w:themeFill="background1" w:themeFillShade="A6"/>
            <w:noWrap/>
          </w:tcPr>
          <w:p w14:paraId="63C98B97" w14:textId="77777777" w:rsidR="002B2A38" w:rsidRPr="00A15302" w:rsidRDefault="002B2A38" w:rsidP="00CC5ECB">
            <w:pPr>
              <w:rPr>
                <w:rFonts w:asciiTheme="minorHAnsi" w:eastAsia="Times New Roman" w:hAnsiTheme="minorHAnsi" w:cstheme="minorHAnsi"/>
                <w:b w:val="0"/>
                <w:bCs w:val="0"/>
                <w:color w:val="FFFFFF" w:themeColor="background1"/>
                <w:sz w:val="24"/>
                <w:szCs w:val="24"/>
              </w:rPr>
            </w:pPr>
            <w:r w:rsidRPr="00A15302">
              <w:rPr>
                <w:rFonts w:asciiTheme="minorHAnsi" w:eastAsia="Times New Roman" w:hAnsiTheme="minorHAnsi" w:cstheme="minorHAnsi"/>
                <w:b w:val="0"/>
                <w:bCs w:val="0"/>
                <w:color w:val="FFFFFF" w:themeColor="background1"/>
                <w:sz w:val="24"/>
                <w:szCs w:val="24"/>
              </w:rPr>
              <w:t>Cel szczegółowy LSR</w:t>
            </w:r>
          </w:p>
        </w:tc>
      </w:tr>
      <w:tr w:rsidR="002B2A38" w:rsidRPr="00A15302" w14:paraId="23E4B349" w14:textId="77777777" w:rsidTr="00CC5E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95" w:type="dxa"/>
            <w:gridSpan w:val="7"/>
            <w:shd w:val="clear" w:color="auto" w:fill="FFFFFF" w:themeFill="background1"/>
            <w:noWrap/>
          </w:tcPr>
          <w:p w14:paraId="17B8B42C" w14:textId="77777777" w:rsidR="002B2A38" w:rsidRPr="00A15302" w:rsidRDefault="002B2A38" w:rsidP="00CC5ECB">
            <w:pPr>
              <w:rPr>
                <w:rFonts w:asciiTheme="minorHAnsi" w:eastAsia="Times New Roman" w:hAnsiTheme="minorHAnsi" w:cstheme="minorHAnsi"/>
                <w:b w:val="0"/>
                <w:bCs w:val="0"/>
                <w:sz w:val="24"/>
                <w:szCs w:val="24"/>
              </w:rPr>
            </w:pPr>
            <w:r w:rsidRPr="00A15302">
              <w:rPr>
                <w:rFonts w:asciiTheme="minorHAnsi" w:eastAsia="Times New Roman" w:hAnsiTheme="minorHAnsi" w:cstheme="minorHAnsi"/>
                <w:b w:val="0"/>
                <w:bCs w:val="0"/>
                <w:sz w:val="24"/>
                <w:szCs w:val="24"/>
              </w:rPr>
              <w:t>C.1. Wspieranie aktywnego włączenia społecznego</w:t>
            </w:r>
          </w:p>
        </w:tc>
      </w:tr>
      <w:tr w:rsidR="002B2A38" w:rsidRPr="00A15302" w14:paraId="08FD86F3" w14:textId="77777777" w:rsidTr="00CC5ECB">
        <w:trPr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95" w:type="dxa"/>
            <w:gridSpan w:val="7"/>
            <w:shd w:val="clear" w:color="auto" w:fill="A6A6A6" w:themeFill="background1" w:themeFillShade="A6"/>
            <w:noWrap/>
          </w:tcPr>
          <w:p w14:paraId="17BEACF2" w14:textId="77777777" w:rsidR="002B2A38" w:rsidRPr="00A15302" w:rsidRDefault="002B2A38" w:rsidP="00CC5ECB">
            <w:pPr>
              <w:rPr>
                <w:rFonts w:asciiTheme="minorHAnsi" w:eastAsia="Times New Roman" w:hAnsiTheme="minorHAnsi" w:cstheme="minorHAnsi"/>
                <w:b w:val="0"/>
                <w:bCs w:val="0"/>
                <w:color w:val="FFFFFF" w:themeColor="background1"/>
                <w:sz w:val="24"/>
                <w:szCs w:val="24"/>
              </w:rPr>
            </w:pPr>
            <w:r w:rsidRPr="00A15302">
              <w:rPr>
                <w:rFonts w:asciiTheme="minorHAnsi" w:eastAsia="Times New Roman" w:hAnsiTheme="minorHAnsi" w:cstheme="minorHAnsi"/>
                <w:b w:val="0"/>
                <w:bCs w:val="0"/>
                <w:color w:val="FFFFFF" w:themeColor="background1"/>
                <w:sz w:val="24"/>
                <w:szCs w:val="24"/>
              </w:rPr>
              <w:t>Przedsięwzięcie</w:t>
            </w:r>
          </w:p>
        </w:tc>
      </w:tr>
      <w:tr w:rsidR="002B2A38" w:rsidRPr="00A15302" w14:paraId="7C6AEFD9" w14:textId="77777777" w:rsidTr="00CC5E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95" w:type="dxa"/>
            <w:gridSpan w:val="7"/>
            <w:shd w:val="clear" w:color="auto" w:fill="FFFFFF" w:themeFill="background1"/>
            <w:noWrap/>
          </w:tcPr>
          <w:p w14:paraId="012ED340" w14:textId="77777777" w:rsidR="002B2A38" w:rsidRPr="00A15302" w:rsidRDefault="002B2A38" w:rsidP="00CC5ECB">
            <w:pPr>
              <w:rPr>
                <w:rFonts w:asciiTheme="minorHAnsi" w:eastAsia="Times New Roman" w:hAnsiTheme="minorHAnsi" w:cstheme="minorHAnsi"/>
                <w:b w:val="0"/>
                <w:bCs w:val="0"/>
                <w:sz w:val="24"/>
                <w:szCs w:val="24"/>
              </w:rPr>
            </w:pPr>
            <w:r w:rsidRPr="00A15302">
              <w:rPr>
                <w:rFonts w:asciiTheme="minorHAnsi" w:eastAsia="Times New Roman" w:hAnsiTheme="minorHAnsi" w:cstheme="minorHAnsi"/>
                <w:b w:val="0"/>
                <w:bCs w:val="0"/>
                <w:sz w:val="24"/>
                <w:szCs w:val="24"/>
              </w:rPr>
              <w:t>1.3.  Kształtowanie świadomości obywatelskiej (z wyłączeniem inwestycji infrastrukturalnych)</w:t>
            </w:r>
          </w:p>
        </w:tc>
      </w:tr>
      <w:tr w:rsidR="002B2A38" w:rsidRPr="00A15302" w14:paraId="31285E43" w14:textId="77777777" w:rsidTr="00CC5ECB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95" w:type="dxa"/>
            <w:gridSpan w:val="7"/>
            <w:shd w:val="clear" w:color="auto" w:fill="A6A6A6" w:themeFill="background1" w:themeFillShade="A6"/>
            <w:noWrap/>
          </w:tcPr>
          <w:p w14:paraId="2D80617A" w14:textId="77777777" w:rsidR="002B2A38" w:rsidRPr="00A15302" w:rsidRDefault="002B2A38" w:rsidP="00CC5ECB">
            <w:pPr>
              <w:rPr>
                <w:rFonts w:asciiTheme="minorHAnsi" w:eastAsia="Times New Roman" w:hAnsiTheme="minorHAnsi" w:cstheme="minorHAnsi"/>
                <w:b w:val="0"/>
                <w:bCs w:val="0"/>
                <w:color w:val="FFFFFF" w:themeColor="background1"/>
                <w:sz w:val="24"/>
                <w:szCs w:val="24"/>
              </w:rPr>
            </w:pPr>
            <w:r w:rsidRPr="00A15302">
              <w:rPr>
                <w:rFonts w:asciiTheme="minorHAnsi" w:eastAsia="Times New Roman" w:hAnsiTheme="minorHAnsi" w:cstheme="minorHAnsi"/>
                <w:b w:val="0"/>
                <w:bCs w:val="0"/>
                <w:color w:val="FFFFFF" w:themeColor="background1"/>
                <w:sz w:val="24"/>
                <w:szCs w:val="24"/>
              </w:rPr>
              <w:t>Wskaźnik</w:t>
            </w:r>
          </w:p>
        </w:tc>
      </w:tr>
      <w:tr w:rsidR="002B2A38" w:rsidRPr="00A15302" w14:paraId="1C782AD7" w14:textId="77777777" w:rsidTr="00CC5E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" w:type="dxa"/>
            <w:noWrap/>
            <w:hideMark/>
          </w:tcPr>
          <w:p w14:paraId="74B4FB1E" w14:textId="77777777" w:rsidR="002B2A38" w:rsidRPr="00A15302" w:rsidRDefault="002B2A38" w:rsidP="00CC5ECB">
            <w:pPr>
              <w:jc w:val="center"/>
              <w:rPr>
                <w:rFonts w:asciiTheme="minorHAnsi" w:eastAsia="Times New Roman" w:hAnsiTheme="minorHAnsi" w:cstheme="minorHAnsi"/>
                <w:b w:val="0"/>
                <w:bCs w:val="0"/>
                <w:sz w:val="24"/>
                <w:szCs w:val="24"/>
              </w:rPr>
            </w:pPr>
            <w:r w:rsidRPr="00A15302">
              <w:rPr>
                <w:rFonts w:asciiTheme="minorHAnsi" w:eastAsia="Times New Roman" w:hAnsiTheme="minorHAnsi" w:cstheme="minorHAnsi"/>
                <w:b w:val="0"/>
                <w:bCs w:val="0"/>
                <w:sz w:val="24"/>
                <w:szCs w:val="24"/>
              </w:rPr>
              <w:t>Lp.</w:t>
            </w:r>
          </w:p>
        </w:tc>
        <w:tc>
          <w:tcPr>
            <w:tcW w:w="2586" w:type="dxa"/>
            <w:hideMark/>
          </w:tcPr>
          <w:p w14:paraId="5E129260" w14:textId="77777777" w:rsidR="002B2A38" w:rsidRPr="00A15302" w:rsidRDefault="002B2A38" w:rsidP="00CC5E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15302">
              <w:rPr>
                <w:rFonts w:asciiTheme="minorHAnsi" w:eastAsia="Times New Roman" w:hAnsiTheme="minorHAnsi" w:cstheme="minorHAnsi"/>
                <w:sz w:val="24"/>
                <w:szCs w:val="24"/>
              </w:rPr>
              <w:t>Nazwa wskaźnika ujętego w LSR</w:t>
            </w:r>
          </w:p>
        </w:tc>
        <w:tc>
          <w:tcPr>
            <w:tcW w:w="771" w:type="dxa"/>
            <w:hideMark/>
          </w:tcPr>
          <w:p w14:paraId="09865D0C" w14:textId="77777777" w:rsidR="002B2A38" w:rsidRPr="00A15302" w:rsidRDefault="002B2A38" w:rsidP="00CC5E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15302">
              <w:rPr>
                <w:rFonts w:asciiTheme="minorHAnsi" w:eastAsia="Times New Roman" w:hAnsiTheme="minorHAnsi" w:cstheme="minorHAnsi"/>
                <w:sz w:val="24"/>
                <w:szCs w:val="24"/>
              </w:rPr>
              <w:t>Jedn. miary</w:t>
            </w:r>
          </w:p>
        </w:tc>
        <w:tc>
          <w:tcPr>
            <w:tcW w:w="1267" w:type="dxa"/>
            <w:hideMark/>
          </w:tcPr>
          <w:p w14:paraId="02AC459E" w14:textId="77777777" w:rsidR="002B2A38" w:rsidRPr="00A15302" w:rsidRDefault="002B2A38" w:rsidP="00CC5E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15302">
              <w:rPr>
                <w:rFonts w:asciiTheme="minorHAnsi" w:eastAsia="Times New Roman" w:hAnsiTheme="minorHAnsi" w:cstheme="minorHAnsi"/>
                <w:sz w:val="24"/>
                <w:szCs w:val="24"/>
              </w:rPr>
              <w:t>Wartość wskaźnika z LSR</w:t>
            </w:r>
          </w:p>
        </w:tc>
        <w:tc>
          <w:tcPr>
            <w:tcW w:w="1710" w:type="dxa"/>
            <w:hideMark/>
          </w:tcPr>
          <w:p w14:paraId="25F770FA" w14:textId="77777777" w:rsidR="002B2A38" w:rsidRPr="00A15302" w:rsidRDefault="002B2A38" w:rsidP="00CC5E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15302">
              <w:rPr>
                <w:rFonts w:asciiTheme="minorHAnsi" w:eastAsia="Times New Roman" w:hAnsiTheme="minorHAnsi" w:cstheme="minorHAnsi"/>
                <w:sz w:val="24"/>
                <w:szCs w:val="24"/>
              </w:rPr>
              <w:t>Wartość zrealizowanych wskaźników z LSR</w:t>
            </w:r>
          </w:p>
        </w:tc>
        <w:tc>
          <w:tcPr>
            <w:tcW w:w="1438" w:type="dxa"/>
            <w:hideMark/>
          </w:tcPr>
          <w:p w14:paraId="20B5F19A" w14:textId="77777777" w:rsidR="002B2A38" w:rsidRPr="00A15302" w:rsidRDefault="002B2A38" w:rsidP="00CC5E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15302">
              <w:rPr>
                <w:rFonts w:asciiTheme="minorHAnsi" w:eastAsia="Times New Roman" w:hAnsiTheme="minorHAnsi" w:cstheme="minorHAnsi"/>
                <w:sz w:val="24"/>
                <w:szCs w:val="24"/>
              </w:rPr>
              <w:t>Wartość wskaźnika planowana do osiągnięcia w związku z realizacją operacji</w:t>
            </w:r>
          </w:p>
        </w:tc>
        <w:tc>
          <w:tcPr>
            <w:tcW w:w="1619" w:type="dxa"/>
            <w:hideMark/>
          </w:tcPr>
          <w:p w14:paraId="7F02760F" w14:textId="77777777" w:rsidR="002B2A38" w:rsidRPr="00A15302" w:rsidRDefault="002B2A38" w:rsidP="00CC5E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15302">
              <w:rPr>
                <w:rFonts w:asciiTheme="minorHAnsi" w:eastAsia="Times New Roman" w:hAnsiTheme="minorHAnsi" w:cstheme="minorHAnsi"/>
                <w:sz w:val="24"/>
                <w:szCs w:val="24"/>
              </w:rPr>
              <w:t>Wartość wskaźnika z LSR pozostająca do realizacji</w:t>
            </w:r>
          </w:p>
        </w:tc>
      </w:tr>
      <w:tr w:rsidR="002B2A38" w:rsidRPr="00A15302" w14:paraId="2FDD65D6" w14:textId="77777777" w:rsidTr="00CC5EC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" w:type="dxa"/>
            <w:noWrap/>
            <w:hideMark/>
          </w:tcPr>
          <w:p w14:paraId="49104AA7" w14:textId="77777777" w:rsidR="002B2A38" w:rsidRPr="00A15302" w:rsidRDefault="002B2A38" w:rsidP="00CC5ECB">
            <w:pPr>
              <w:jc w:val="center"/>
              <w:rPr>
                <w:rFonts w:asciiTheme="minorHAnsi" w:eastAsia="Times New Roman" w:hAnsiTheme="minorHAnsi" w:cstheme="minorHAnsi"/>
                <w:b w:val="0"/>
                <w:bCs w:val="0"/>
                <w:sz w:val="24"/>
                <w:szCs w:val="24"/>
              </w:rPr>
            </w:pPr>
            <w:r w:rsidRPr="00A15302">
              <w:rPr>
                <w:rFonts w:asciiTheme="minorHAnsi" w:eastAsia="Times New Roman" w:hAnsiTheme="minorHAnsi" w:cstheme="minorHAnsi"/>
                <w:b w:val="0"/>
                <w:bCs w:val="0"/>
                <w:sz w:val="24"/>
                <w:szCs w:val="24"/>
              </w:rPr>
              <w:t>1</w:t>
            </w:r>
          </w:p>
        </w:tc>
        <w:tc>
          <w:tcPr>
            <w:tcW w:w="2586" w:type="dxa"/>
            <w:hideMark/>
          </w:tcPr>
          <w:p w14:paraId="110CCCA0" w14:textId="77777777" w:rsidR="002B2A38" w:rsidRPr="00A15302" w:rsidRDefault="002B2A38" w:rsidP="00CC5E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Cs w:val="22"/>
              </w:rPr>
            </w:pPr>
            <w:r w:rsidRPr="00A15302">
              <w:rPr>
                <w:rFonts w:eastAsia="Times New Roman" w:cs="Calibri"/>
                <w:color w:val="000000"/>
                <w:szCs w:val="22"/>
              </w:rPr>
              <w:t>Liczba zrealizowanych projektów w zakresie włączenia społecznego mieszkańców obszaru LSR</w:t>
            </w:r>
          </w:p>
        </w:tc>
        <w:tc>
          <w:tcPr>
            <w:tcW w:w="771" w:type="dxa"/>
            <w:hideMark/>
          </w:tcPr>
          <w:p w14:paraId="3312D571" w14:textId="77777777" w:rsidR="002B2A38" w:rsidRPr="00A15302" w:rsidRDefault="002B2A38" w:rsidP="00CC5E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15302">
              <w:rPr>
                <w:rFonts w:asciiTheme="minorHAnsi" w:eastAsia="Times New Roman" w:hAnsiTheme="minorHAnsi" w:cstheme="minorHAnsi"/>
                <w:sz w:val="24"/>
                <w:szCs w:val="24"/>
              </w:rPr>
              <w:t>szt.</w:t>
            </w:r>
          </w:p>
        </w:tc>
        <w:tc>
          <w:tcPr>
            <w:tcW w:w="1267" w:type="dxa"/>
            <w:hideMark/>
          </w:tcPr>
          <w:p w14:paraId="7493162E" w14:textId="77777777" w:rsidR="002B2A38" w:rsidRPr="00A15302" w:rsidRDefault="002B2A38" w:rsidP="00CC5E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15302">
              <w:rPr>
                <w:rFonts w:asciiTheme="minorHAnsi" w:eastAsia="Times New Roman" w:hAnsiTheme="minorHAnsi" w:cstheme="minorHAnsi"/>
                <w:sz w:val="24"/>
                <w:szCs w:val="24"/>
              </w:rPr>
              <w:t>22</w:t>
            </w:r>
          </w:p>
        </w:tc>
        <w:tc>
          <w:tcPr>
            <w:tcW w:w="1710" w:type="dxa"/>
            <w:hideMark/>
          </w:tcPr>
          <w:p w14:paraId="49C6E383" w14:textId="77777777" w:rsidR="002B2A38" w:rsidRPr="00A15302" w:rsidRDefault="002B2A38" w:rsidP="00CC5E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15302">
              <w:rPr>
                <w:rFonts w:asciiTheme="minorHAnsi" w:eastAsia="Times New Roman" w:hAnsiTheme="minorHAnsi" w:cstheme="minorHAnsi"/>
                <w:sz w:val="24"/>
                <w:szCs w:val="24"/>
              </w:rPr>
              <w:t>0</w:t>
            </w:r>
          </w:p>
        </w:tc>
        <w:tc>
          <w:tcPr>
            <w:tcW w:w="1438" w:type="dxa"/>
            <w:hideMark/>
          </w:tcPr>
          <w:p w14:paraId="6E12FBB8" w14:textId="77777777" w:rsidR="002B2A38" w:rsidRPr="00A15302" w:rsidRDefault="002B2A38" w:rsidP="00CC5E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trike/>
                <w:sz w:val="24"/>
                <w:szCs w:val="24"/>
              </w:rPr>
            </w:pPr>
            <w:r w:rsidRPr="00A15302">
              <w:rPr>
                <w:rFonts w:asciiTheme="minorHAnsi" w:eastAsia="Times New Roman" w:hAnsiTheme="minorHAnsi" w:cstheme="minorHAnsi"/>
                <w:sz w:val="24"/>
                <w:szCs w:val="24"/>
              </w:rPr>
              <w:t>22</w:t>
            </w:r>
          </w:p>
        </w:tc>
        <w:tc>
          <w:tcPr>
            <w:tcW w:w="1619" w:type="dxa"/>
            <w:hideMark/>
          </w:tcPr>
          <w:p w14:paraId="694FA798" w14:textId="77777777" w:rsidR="002B2A38" w:rsidRPr="00A15302" w:rsidRDefault="002B2A38" w:rsidP="00CC5EC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15302">
              <w:rPr>
                <w:rFonts w:asciiTheme="minorHAnsi" w:eastAsia="Times New Roman" w:hAnsiTheme="minorHAnsi" w:cstheme="minorHAnsi"/>
                <w:sz w:val="24"/>
                <w:szCs w:val="24"/>
              </w:rPr>
              <w:t>22</w:t>
            </w:r>
          </w:p>
        </w:tc>
      </w:tr>
      <w:tr w:rsidR="002B2A38" w:rsidRPr="00A15302" w14:paraId="6EF2AFB5" w14:textId="77777777" w:rsidTr="00CC5E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" w:type="dxa"/>
            <w:noWrap/>
          </w:tcPr>
          <w:p w14:paraId="5B9880A2" w14:textId="77777777" w:rsidR="002B2A38" w:rsidRPr="00A15302" w:rsidRDefault="002B2A38" w:rsidP="00CC5ECB">
            <w:pPr>
              <w:jc w:val="center"/>
              <w:rPr>
                <w:rFonts w:asciiTheme="minorHAnsi" w:eastAsia="Times New Roman" w:hAnsiTheme="minorHAnsi" w:cstheme="minorHAnsi"/>
                <w:b w:val="0"/>
                <w:bCs w:val="0"/>
                <w:sz w:val="24"/>
                <w:szCs w:val="24"/>
              </w:rPr>
            </w:pPr>
            <w:r w:rsidRPr="00A15302">
              <w:rPr>
                <w:rFonts w:asciiTheme="minorHAnsi" w:eastAsia="Times New Roman" w:hAnsiTheme="minorHAnsi" w:cstheme="minorHAnsi"/>
                <w:b w:val="0"/>
                <w:bCs w:val="0"/>
                <w:sz w:val="24"/>
                <w:szCs w:val="24"/>
              </w:rPr>
              <w:t>2</w:t>
            </w:r>
          </w:p>
        </w:tc>
        <w:tc>
          <w:tcPr>
            <w:tcW w:w="2586" w:type="dxa"/>
          </w:tcPr>
          <w:p w14:paraId="048BA20B" w14:textId="77777777" w:rsidR="002B2A38" w:rsidRPr="00A15302" w:rsidRDefault="002B2A38" w:rsidP="00CC5E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A15302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Promowanie włączenia społecznego: liczba osób </w:t>
            </w:r>
          </w:p>
          <w:p w14:paraId="7BD435A4" w14:textId="77777777" w:rsidR="002B2A38" w:rsidRPr="00A15302" w:rsidRDefault="002B2A38" w:rsidP="00CC5E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A15302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objętych wspieranymi projektami włączenia </w:t>
            </w:r>
          </w:p>
          <w:p w14:paraId="171AD6E2" w14:textId="77777777" w:rsidR="002B2A38" w:rsidRPr="00A15302" w:rsidRDefault="002B2A38" w:rsidP="00CC5E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15302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społecznego – R.42</w:t>
            </w:r>
          </w:p>
        </w:tc>
        <w:tc>
          <w:tcPr>
            <w:tcW w:w="771" w:type="dxa"/>
          </w:tcPr>
          <w:p w14:paraId="7BB24AC7" w14:textId="77777777" w:rsidR="002B2A38" w:rsidRPr="00A15302" w:rsidRDefault="002B2A38" w:rsidP="00CC5E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15302">
              <w:rPr>
                <w:rFonts w:asciiTheme="minorHAnsi" w:eastAsia="Times New Roman" w:hAnsiTheme="minorHAnsi" w:cstheme="minorHAnsi"/>
                <w:sz w:val="24"/>
                <w:szCs w:val="24"/>
              </w:rPr>
              <w:t>szt.</w:t>
            </w:r>
          </w:p>
        </w:tc>
        <w:tc>
          <w:tcPr>
            <w:tcW w:w="1267" w:type="dxa"/>
          </w:tcPr>
          <w:p w14:paraId="01EBBAB8" w14:textId="77777777" w:rsidR="002B2A38" w:rsidRPr="00A15302" w:rsidRDefault="002B2A38" w:rsidP="00CC5E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15302">
              <w:rPr>
                <w:rFonts w:asciiTheme="minorHAnsi" w:eastAsia="Times New Roman" w:hAnsiTheme="minorHAnsi" w:cstheme="minorHAnsi"/>
                <w:sz w:val="24"/>
                <w:szCs w:val="24"/>
              </w:rPr>
              <w:t>50</w:t>
            </w:r>
          </w:p>
        </w:tc>
        <w:tc>
          <w:tcPr>
            <w:tcW w:w="1710" w:type="dxa"/>
          </w:tcPr>
          <w:p w14:paraId="4B66D339" w14:textId="77777777" w:rsidR="002B2A38" w:rsidRPr="00A15302" w:rsidRDefault="002B2A38" w:rsidP="00CC5E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15302">
              <w:rPr>
                <w:rFonts w:asciiTheme="minorHAnsi" w:eastAsia="Times New Roman" w:hAnsiTheme="minorHAnsi" w:cstheme="minorHAnsi"/>
                <w:sz w:val="24"/>
                <w:szCs w:val="24"/>
              </w:rPr>
              <w:t>0</w:t>
            </w:r>
          </w:p>
        </w:tc>
        <w:tc>
          <w:tcPr>
            <w:tcW w:w="1438" w:type="dxa"/>
          </w:tcPr>
          <w:p w14:paraId="42C21C42" w14:textId="77777777" w:rsidR="002B2A38" w:rsidRPr="00A15302" w:rsidRDefault="002B2A38" w:rsidP="00CC5E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trike/>
                <w:sz w:val="24"/>
                <w:szCs w:val="24"/>
              </w:rPr>
            </w:pPr>
            <w:r w:rsidRPr="00A15302">
              <w:rPr>
                <w:rFonts w:asciiTheme="minorHAnsi" w:eastAsia="Times New Roman" w:hAnsiTheme="minorHAnsi" w:cstheme="minorHAnsi"/>
                <w:sz w:val="24"/>
                <w:szCs w:val="24"/>
              </w:rPr>
              <w:t>25</w:t>
            </w:r>
          </w:p>
        </w:tc>
        <w:tc>
          <w:tcPr>
            <w:tcW w:w="1619" w:type="dxa"/>
          </w:tcPr>
          <w:p w14:paraId="2BC2E5B2" w14:textId="77777777" w:rsidR="002B2A38" w:rsidRPr="00A15302" w:rsidRDefault="002B2A38" w:rsidP="00CC5E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15302">
              <w:rPr>
                <w:rFonts w:asciiTheme="minorHAnsi" w:eastAsia="Times New Roman" w:hAnsiTheme="minorHAnsi" w:cstheme="minorHAnsi"/>
                <w:sz w:val="24"/>
                <w:szCs w:val="24"/>
              </w:rPr>
              <w:t>25</w:t>
            </w:r>
          </w:p>
        </w:tc>
      </w:tr>
    </w:tbl>
    <w:p w14:paraId="6F4BAEFC" w14:textId="77777777" w:rsidR="002B2A38" w:rsidRPr="00A15302" w:rsidRDefault="002B2A38" w:rsidP="002B2A38">
      <w:pPr>
        <w:pStyle w:val="Bezodstpw"/>
        <w:jc w:val="right"/>
        <w:rPr>
          <w:rFonts w:cstheme="minorHAnsi"/>
          <w:b/>
          <w:sz w:val="24"/>
          <w:szCs w:val="24"/>
        </w:rPr>
      </w:pPr>
    </w:p>
    <w:p w14:paraId="4584D9AE" w14:textId="77777777" w:rsidR="002B2A38" w:rsidRPr="00A15302" w:rsidRDefault="002B2A38" w:rsidP="002B2A38">
      <w:pPr>
        <w:pStyle w:val="Bezodstpw"/>
        <w:jc w:val="right"/>
        <w:rPr>
          <w:rFonts w:cstheme="minorHAnsi"/>
          <w:b/>
          <w:sz w:val="24"/>
          <w:szCs w:val="24"/>
        </w:rPr>
      </w:pPr>
    </w:p>
    <w:p w14:paraId="149FC3DA" w14:textId="77777777" w:rsidR="002B2A38" w:rsidRPr="00A15302" w:rsidRDefault="002B2A38" w:rsidP="002B2A38">
      <w:pPr>
        <w:pStyle w:val="Bezodstpw"/>
        <w:jc w:val="right"/>
        <w:rPr>
          <w:rFonts w:cstheme="minorHAnsi"/>
          <w:b/>
          <w:sz w:val="24"/>
          <w:szCs w:val="24"/>
        </w:rPr>
      </w:pPr>
    </w:p>
    <w:p w14:paraId="50293B4A" w14:textId="77777777" w:rsidR="002B2A38" w:rsidRPr="00A15302" w:rsidRDefault="002B2A38" w:rsidP="002B2A38">
      <w:pPr>
        <w:pStyle w:val="Bezodstpw"/>
        <w:jc w:val="right"/>
        <w:rPr>
          <w:rFonts w:cstheme="minorHAnsi"/>
          <w:b/>
          <w:sz w:val="24"/>
          <w:szCs w:val="24"/>
        </w:rPr>
      </w:pPr>
    </w:p>
    <w:p w14:paraId="0D2F10A7" w14:textId="77777777" w:rsidR="000E3045" w:rsidRDefault="000E3045">
      <w:bookmarkStart w:id="0" w:name="_GoBack"/>
      <w:bookmarkEnd w:id="0"/>
    </w:p>
    <w:sectPr w:rsidR="000E30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8D0"/>
    <w:rsid w:val="000E3045"/>
    <w:rsid w:val="002B2A38"/>
    <w:rsid w:val="009D1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0C5B35-25F6-49E7-99C4-2A40A3896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2B2A38"/>
    <w:pPr>
      <w:spacing w:line="276" w:lineRule="auto"/>
    </w:pPr>
    <w:rPr>
      <w:rFonts w:eastAsiaTheme="minorEastAsia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2B2A38"/>
    <w:pPr>
      <w:spacing w:after="0" w:line="240" w:lineRule="auto"/>
    </w:pPr>
    <w:rPr>
      <w:rFonts w:eastAsiaTheme="minorEastAsia"/>
      <w:sz w:val="21"/>
      <w:szCs w:val="21"/>
    </w:rPr>
  </w:style>
  <w:style w:type="table" w:customStyle="1" w:styleId="Tabelasiatki4akcent31">
    <w:name w:val="Tabela siatki 4 — akcent 31"/>
    <w:basedOn w:val="Standardowy"/>
    <w:uiPriority w:val="49"/>
    <w:rsid w:val="002B2A38"/>
    <w:pPr>
      <w:autoSpaceDN w:val="0"/>
      <w:spacing w:after="0" w:line="240" w:lineRule="auto"/>
      <w:textAlignment w:val="baseline"/>
    </w:pPr>
    <w:rPr>
      <w:rFonts w:ascii="Calibri" w:eastAsia="Calibri" w:hAnsi="Calibri" w:cs="Times New Roman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698</Characters>
  <Application>Microsoft Office Word</Application>
  <DocSecurity>0</DocSecurity>
  <Lines>5</Lines>
  <Paragraphs>1</Paragraphs>
  <ScaleCrop>false</ScaleCrop>
  <Company/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</dc:creator>
  <cp:keywords/>
  <dc:description/>
  <cp:lastModifiedBy>Beata</cp:lastModifiedBy>
  <cp:revision>2</cp:revision>
  <dcterms:created xsi:type="dcterms:W3CDTF">2026-10-22T11:04:00Z</dcterms:created>
  <dcterms:modified xsi:type="dcterms:W3CDTF">2026-10-22T11:04:00Z</dcterms:modified>
</cp:coreProperties>
</file>