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D45C2E" w14:textId="28A87BAA" w:rsidR="00AF1FE6" w:rsidRDefault="00AF1FE6" w:rsidP="00AF1FE6">
      <w:pPr>
        <w:rPr>
          <w:rFonts w:cstheme="minorHAnsi"/>
        </w:rPr>
      </w:pPr>
    </w:p>
    <w:p w14:paraId="25E10982" w14:textId="77777777" w:rsidR="00E8375D" w:rsidRPr="00F722C5" w:rsidRDefault="0007452F" w:rsidP="00E8375D">
      <w:pPr>
        <w:pStyle w:val="Tytu"/>
        <w:jc w:val="center"/>
        <w:rPr>
          <w:sz w:val="56"/>
          <w:szCs w:val="56"/>
        </w:rPr>
      </w:pPr>
      <w:r w:rsidRPr="00F722C5">
        <w:rPr>
          <w:noProof/>
          <w:lang w:eastAsia="pl-PL"/>
        </w:rPr>
        <w:drawing>
          <wp:inline distT="0" distB="0" distL="0" distR="0" wp14:anchorId="4DDF3CCF" wp14:editId="082CA8DE">
            <wp:extent cx="5939790" cy="600571"/>
            <wp:effectExtent l="0" t="0" r="381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600571"/>
                    </a:xfrm>
                    <a:prstGeom prst="rect">
                      <a:avLst/>
                    </a:prstGeom>
                    <a:noFill/>
                    <a:ln>
                      <a:noFill/>
                    </a:ln>
                  </pic:spPr>
                </pic:pic>
              </a:graphicData>
            </a:graphic>
          </wp:inline>
        </w:drawing>
      </w:r>
    </w:p>
    <w:p w14:paraId="45368DED" w14:textId="77777777" w:rsidR="003868A1" w:rsidRPr="00F722C5" w:rsidRDefault="003868A1" w:rsidP="003868A1"/>
    <w:p w14:paraId="446526F1" w14:textId="77777777" w:rsidR="00FB345A" w:rsidRDefault="00B17940" w:rsidP="00B17940">
      <w:pPr>
        <w:spacing w:after="0"/>
        <w:jc w:val="right"/>
        <w:rPr>
          <w:rFonts w:cstheme="minorHAnsi"/>
          <w:sz w:val="20"/>
          <w:szCs w:val="20"/>
        </w:rPr>
      </w:pPr>
      <w:r>
        <w:rPr>
          <w:rFonts w:cstheme="minorHAnsi"/>
          <w:sz w:val="20"/>
          <w:szCs w:val="20"/>
        </w:rPr>
        <w:t xml:space="preserve">Zał. nr 5 do Uchwały nr 3/10/2026 </w:t>
      </w:r>
      <w:r w:rsidR="00FB345A">
        <w:rPr>
          <w:rFonts w:cstheme="minorHAnsi"/>
          <w:sz w:val="20"/>
          <w:szCs w:val="20"/>
        </w:rPr>
        <w:t xml:space="preserve">z dnia 21.10.2026 r. </w:t>
      </w:r>
    </w:p>
    <w:p w14:paraId="1119B55C" w14:textId="0CBAE936" w:rsidR="00B17940" w:rsidRDefault="00B17940" w:rsidP="00FB345A">
      <w:pPr>
        <w:spacing w:after="0"/>
        <w:jc w:val="right"/>
        <w:rPr>
          <w:rFonts w:cstheme="minorHAnsi"/>
          <w:sz w:val="20"/>
          <w:szCs w:val="20"/>
        </w:rPr>
      </w:pPr>
      <w:r>
        <w:rPr>
          <w:rFonts w:cstheme="minorHAnsi"/>
          <w:sz w:val="20"/>
          <w:szCs w:val="20"/>
        </w:rPr>
        <w:t>Zarządu Stowarzyszenia Lokalnej Grupy Działania</w:t>
      </w:r>
    </w:p>
    <w:p w14:paraId="130EFA57" w14:textId="79917556" w:rsidR="00B55982" w:rsidRPr="00FB345A" w:rsidRDefault="00B17940" w:rsidP="00FB345A">
      <w:pPr>
        <w:spacing w:after="0"/>
        <w:jc w:val="right"/>
        <w:rPr>
          <w:rFonts w:cstheme="minorHAnsi"/>
          <w:sz w:val="20"/>
          <w:szCs w:val="20"/>
        </w:rPr>
      </w:pPr>
      <w:r>
        <w:rPr>
          <w:rFonts w:cstheme="minorHAnsi"/>
          <w:sz w:val="20"/>
          <w:szCs w:val="20"/>
        </w:rPr>
        <w:t xml:space="preserve"> „Partnerstwo Drawy z Liderem Wałeckim”</w:t>
      </w:r>
    </w:p>
    <w:p w14:paraId="129DC911" w14:textId="77777777" w:rsidR="00B17940" w:rsidRDefault="00AF1FE6" w:rsidP="00B17940">
      <w:pPr>
        <w:spacing w:after="0"/>
        <w:jc w:val="center"/>
        <w:rPr>
          <w:sz w:val="36"/>
          <w:szCs w:val="32"/>
        </w:rPr>
      </w:pPr>
      <w:r w:rsidRPr="0028397A">
        <w:rPr>
          <w:b/>
          <w:bCs/>
          <w:sz w:val="36"/>
          <w:szCs w:val="32"/>
        </w:rPr>
        <w:t xml:space="preserve">Regulamin naboru wniosków </w:t>
      </w:r>
      <w:r w:rsidR="00EF0100" w:rsidRPr="0028397A">
        <w:rPr>
          <w:b/>
          <w:bCs/>
          <w:sz w:val="36"/>
          <w:szCs w:val="32"/>
        </w:rPr>
        <w:br/>
      </w:r>
      <w:r w:rsidRPr="0028397A">
        <w:rPr>
          <w:b/>
          <w:bCs/>
          <w:sz w:val="36"/>
          <w:szCs w:val="32"/>
        </w:rPr>
        <w:t xml:space="preserve">o </w:t>
      </w:r>
      <w:r w:rsidR="00742615" w:rsidRPr="0028397A">
        <w:rPr>
          <w:b/>
          <w:bCs/>
          <w:sz w:val="36"/>
          <w:szCs w:val="32"/>
        </w:rPr>
        <w:t>wsparcie</w:t>
      </w:r>
      <w:r w:rsidRPr="0028397A">
        <w:rPr>
          <w:b/>
          <w:bCs/>
          <w:sz w:val="36"/>
          <w:szCs w:val="32"/>
        </w:rPr>
        <w:t xml:space="preserve"> </w:t>
      </w:r>
      <w:r w:rsidR="00EF0100" w:rsidRPr="0028397A">
        <w:rPr>
          <w:b/>
          <w:bCs/>
          <w:sz w:val="36"/>
          <w:szCs w:val="32"/>
        </w:rPr>
        <w:br/>
      </w:r>
      <w:r w:rsidR="00475245" w:rsidRPr="00B17940">
        <w:rPr>
          <w:sz w:val="36"/>
          <w:szCs w:val="32"/>
        </w:rPr>
        <w:t>nr</w:t>
      </w:r>
      <w:r w:rsidRPr="00B17940">
        <w:rPr>
          <w:sz w:val="36"/>
          <w:szCs w:val="32"/>
        </w:rPr>
        <w:t xml:space="preserve"> </w:t>
      </w:r>
      <w:r w:rsidR="003A1AD1" w:rsidRPr="00B17940">
        <w:rPr>
          <w:sz w:val="36"/>
          <w:szCs w:val="32"/>
        </w:rPr>
        <w:t>8</w:t>
      </w:r>
      <w:r w:rsidR="00AF4B86" w:rsidRPr="00B17940">
        <w:rPr>
          <w:sz w:val="36"/>
          <w:szCs w:val="32"/>
        </w:rPr>
        <w:t>/S</w:t>
      </w:r>
      <w:r w:rsidR="00A16803" w:rsidRPr="00B17940">
        <w:rPr>
          <w:sz w:val="36"/>
          <w:szCs w:val="32"/>
        </w:rPr>
        <w:t>GA</w:t>
      </w:r>
      <w:r w:rsidR="00AF4B86" w:rsidRPr="00B17940">
        <w:rPr>
          <w:sz w:val="36"/>
          <w:szCs w:val="32"/>
        </w:rPr>
        <w:t>/202</w:t>
      </w:r>
      <w:r w:rsidR="00C703DF" w:rsidRPr="00B17940">
        <w:rPr>
          <w:sz w:val="36"/>
          <w:szCs w:val="32"/>
        </w:rPr>
        <w:t>6</w:t>
      </w:r>
    </w:p>
    <w:p w14:paraId="7C920EEE" w14:textId="0B929D00" w:rsidR="00E6458E" w:rsidRPr="00B17940" w:rsidRDefault="006F65D5" w:rsidP="00B17940">
      <w:pPr>
        <w:spacing w:after="0"/>
        <w:jc w:val="center"/>
        <w:rPr>
          <w:sz w:val="36"/>
          <w:szCs w:val="32"/>
        </w:rPr>
      </w:pPr>
      <w:r w:rsidRPr="0028397A">
        <w:rPr>
          <w:sz w:val="36"/>
          <w:szCs w:val="36"/>
        </w:rPr>
        <w:t xml:space="preserve">na operacje </w:t>
      </w:r>
      <w:r w:rsidR="00DF5A5C" w:rsidRPr="0028397A">
        <w:rPr>
          <w:sz w:val="36"/>
          <w:szCs w:val="36"/>
        </w:rPr>
        <w:t xml:space="preserve">w zakresie </w:t>
      </w:r>
      <w:r w:rsidR="00EF0100" w:rsidRPr="0028397A">
        <w:rPr>
          <w:sz w:val="36"/>
          <w:szCs w:val="36"/>
        </w:rPr>
        <w:br/>
      </w:r>
      <w:r w:rsidR="00E6458E" w:rsidRPr="0028397A">
        <w:rPr>
          <w:b/>
          <w:sz w:val="36"/>
          <w:szCs w:val="36"/>
        </w:rPr>
        <w:t>Rozwój przedsiębiorczości poprzez</w:t>
      </w:r>
      <w:r w:rsidR="00190251">
        <w:rPr>
          <w:b/>
          <w:sz w:val="36"/>
          <w:szCs w:val="36"/>
        </w:rPr>
        <w:t xml:space="preserve"> tworzenie Gospodarstw Agroturystycznych (start GA)</w:t>
      </w:r>
      <w:r w:rsidR="00E6458E" w:rsidRPr="0028397A">
        <w:rPr>
          <w:b/>
          <w:sz w:val="36"/>
          <w:szCs w:val="36"/>
        </w:rPr>
        <w:t xml:space="preserve"> </w:t>
      </w:r>
    </w:p>
    <w:p w14:paraId="0A53C516" w14:textId="77777777" w:rsidR="0007452F" w:rsidRPr="0028397A" w:rsidRDefault="00E8375D" w:rsidP="00BD58FC">
      <w:pPr>
        <w:jc w:val="center"/>
        <w:rPr>
          <w:b/>
          <w:bCs/>
          <w:sz w:val="36"/>
          <w:szCs w:val="32"/>
        </w:rPr>
      </w:pPr>
      <w:r w:rsidRPr="0028397A">
        <w:rPr>
          <w:sz w:val="36"/>
          <w:szCs w:val="32"/>
        </w:rPr>
        <w:t>w ramach planu strategicznego dla wspólnej polityki rolnej na lata 2023-2027 dla interwencji I.13.1 LEADER/RLKS</w:t>
      </w:r>
      <w:r w:rsidR="00DF5A5C" w:rsidRPr="0028397A">
        <w:rPr>
          <w:sz w:val="36"/>
          <w:szCs w:val="32"/>
        </w:rPr>
        <w:t xml:space="preserve"> </w:t>
      </w:r>
    </w:p>
    <w:p w14:paraId="4ABCA3F3" w14:textId="77777777" w:rsidR="006F65D5" w:rsidRPr="0028397A" w:rsidRDefault="00DF5A5C" w:rsidP="005205BD">
      <w:pPr>
        <w:jc w:val="center"/>
      </w:pPr>
      <w:r w:rsidRPr="0028397A">
        <w:br/>
      </w:r>
      <w:r w:rsidR="0007452F" w:rsidRPr="0028397A">
        <w:rPr>
          <w:noProof/>
          <w:lang w:eastAsia="pl-PL"/>
        </w:rPr>
        <w:drawing>
          <wp:inline distT="0" distB="0" distL="0" distR="0" wp14:anchorId="3457140E" wp14:editId="0BA93AE6">
            <wp:extent cx="1836420" cy="2165331"/>
            <wp:effectExtent l="0" t="0" r="0" b="69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316" cy="2178179"/>
                    </a:xfrm>
                    <a:prstGeom prst="rect">
                      <a:avLst/>
                    </a:prstGeom>
                    <a:noFill/>
                    <a:ln>
                      <a:noFill/>
                    </a:ln>
                  </pic:spPr>
                </pic:pic>
              </a:graphicData>
            </a:graphic>
          </wp:inline>
        </w:drawing>
      </w:r>
    </w:p>
    <w:p w14:paraId="41EA7BA4" w14:textId="77777777" w:rsidR="00F622DE" w:rsidRPr="00F622DE" w:rsidRDefault="00090C09" w:rsidP="00F622DE">
      <w:pPr>
        <w:spacing w:before="120" w:after="0" w:line="264" w:lineRule="auto"/>
        <w:jc w:val="center"/>
        <w:rPr>
          <w:b/>
          <w:szCs w:val="22"/>
        </w:rPr>
      </w:pPr>
      <w:r w:rsidRPr="00F622DE">
        <w:rPr>
          <w:rFonts w:cstheme="minorHAnsi"/>
          <w:b/>
          <w:bCs/>
          <w:szCs w:val="22"/>
        </w:rPr>
        <w:t>Przedsięwzięcie 2.</w:t>
      </w:r>
      <w:r w:rsidR="00A16803" w:rsidRPr="00F622DE">
        <w:rPr>
          <w:rFonts w:cstheme="minorHAnsi"/>
          <w:b/>
          <w:bCs/>
          <w:szCs w:val="22"/>
        </w:rPr>
        <w:t xml:space="preserve">2 </w:t>
      </w:r>
      <w:r w:rsidR="00F622DE" w:rsidRPr="00F622DE">
        <w:rPr>
          <w:b/>
          <w:szCs w:val="22"/>
        </w:rPr>
        <w:t>Rozwój pozarolniczych funkcji gospodarstw rolnych</w:t>
      </w:r>
    </w:p>
    <w:p w14:paraId="5B961EAA" w14:textId="77777777" w:rsidR="00090C09" w:rsidRPr="00F622DE" w:rsidRDefault="00090C09" w:rsidP="00F622DE">
      <w:pPr>
        <w:pStyle w:val="Akapitzlist"/>
        <w:ind w:left="357"/>
        <w:jc w:val="center"/>
        <w:rPr>
          <w:rFonts w:cstheme="minorHAnsi"/>
          <w:b/>
          <w:bCs/>
          <w:szCs w:val="22"/>
        </w:rPr>
      </w:pPr>
      <w:r w:rsidRPr="00F622DE">
        <w:rPr>
          <w:b/>
          <w:szCs w:val="22"/>
        </w:rPr>
        <w:t xml:space="preserve">w ramach celu szczegółowego LSR nr 2 </w:t>
      </w:r>
      <w:r w:rsidRPr="00F622DE">
        <w:rPr>
          <w:rFonts w:cstheme="minorHAnsi"/>
          <w:b/>
          <w:bCs/>
          <w:szCs w:val="22"/>
        </w:rPr>
        <w:t>Rozwój przedsiębiorczości na obszarze LSR</w:t>
      </w:r>
    </w:p>
    <w:p w14:paraId="292342AA" w14:textId="77777777" w:rsidR="006F65D5" w:rsidRPr="0028397A" w:rsidRDefault="006F65D5" w:rsidP="00090C09">
      <w:pPr>
        <w:rPr>
          <w:rFonts w:cstheme="minorHAnsi"/>
        </w:rPr>
      </w:pPr>
    </w:p>
    <w:p w14:paraId="48C1449B" w14:textId="4794FE53" w:rsidR="006F65D5" w:rsidRDefault="0077099C" w:rsidP="0007452F">
      <w:pPr>
        <w:spacing w:after="0"/>
        <w:jc w:val="center"/>
        <w:rPr>
          <w:b/>
          <w:bCs/>
          <w:sz w:val="36"/>
          <w:szCs w:val="32"/>
        </w:rPr>
      </w:pPr>
      <w:r w:rsidRPr="0028397A">
        <w:rPr>
          <w:b/>
          <w:bCs/>
          <w:sz w:val="36"/>
          <w:szCs w:val="32"/>
        </w:rPr>
        <w:t>STOWARZYSZENI</w:t>
      </w:r>
      <w:r w:rsidR="00A16803">
        <w:rPr>
          <w:b/>
          <w:bCs/>
          <w:sz w:val="36"/>
          <w:szCs w:val="32"/>
        </w:rPr>
        <w:t>E</w:t>
      </w:r>
      <w:r w:rsidRPr="0028397A">
        <w:rPr>
          <w:b/>
          <w:bCs/>
          <w:sz w:val="36"/>
          <w:szCs w:val="32"/>
        </w:rPr>
        <w:t xml:space="preserve"> </w:t>
      </w:r>
      <w:r w:rsidR="0007452F" w:rsidRPr="0028397A">
        <w:rPr>
          <w:b/>
          <w:bCs/>
          <w:sz w:val="36"/>
          <w:szCs w:val="32"/>
        </w:rPr>
        <w:t>Lokalna Grupa Działania „Partnerstwo Drawy z Liderem Wałeckim”</w:t>
      </w:r>
    </w:p>
    <w:p w14:paraId="39ED9BD5" w14:textId="77777777" w:rsidR="0080640F" w:rsidRPr="0028397A" w:rsidRDefault="0080640F" w:rsidP="0007452F">
      <w:pPr>
        <w:spacing w:after="0"/>
        <w:jc w:val="center"/>
        <w:rPr>
          <w:b/>
          <w:bCs/>
          <w:sz w:val="36"/>
          <w:szCs w:val="32"/>
        </w:rPr>
      </w:pPr>
    </w:p>
    <w:p w14:paraId="3971C7C6" w14:textId="77777777" w:rsidR="005205BD" w:rsidRPr="0028397A" w:rsidRDefault="005205BD" w:rsidP="00C75F47">
      <w:pPr>
        <w:spacing w:line="312" w:lineRule="auto"/>
      </w:pPr>
    </w:p>
    <w:sdt>
      <w:sdtPr>
        <w:rPr>
          <w:rFonts w:asciiTheme="minorHAnsi" w:eastAsiaTheme="minorEastAsia" w:hAnsiTheme="minorHAnsi" w:cstheme="minorHAnsi"/>
          <w:caps w:val="0"/>
          <w:spacing w:val="0"/>
          <w:sz w:val="24"/>
          <w:szCs w:val="24"/>
        </w:rPr>
        <w:id w:val="524758103"/>
        <w:docPartObj>
          <w:docPartGallery w:val="Table of Contents"/>
          <w:docPartUnique/>
        </w:docPartObj>
      </w:sdtPr>
      <w:sdtEndPr>
        <w:rPr>
          <w:b/>
          <w:bCs/>
        </w:rPr>
      </w:sdtEndPr>
      <w:sdtContent>
        <w:p w14:paraId="5D09CC1F" w14:textId="77777777" w:rsidR="00457FCE" w:rsidRPr="0028397A" w:rsidRDefault="00457FCE" w:rsidP="00457FCE">
          <w:pPr>
            <w:pStyle w:val="Nagwekspisutreci"/>
            <w:rPr>
              <w:rFonts w:asciiTheme="minorHAnsi" w:hAnsiTheme="minorHAnsi" w:cstheme="minorHAnsi"/>
              <w:sz w:val="24"/>
              <w:szCs w:val="24"/>
            </w:rPr>
          </w:pPr>
          <w:r w:rsidRPr="0028397A">
            <w:rPr>
              <w:rFonts w:asciiTheme="minorHAnsi" w:hAnsiTheme="minorHAnsi" w:cstheme="minorHAnsi"/>
              <w:sz w:val="24"/>
              <w:szCs w:val="24"/>
            </w:rPr>
            <w:t>Spis treści</w:t>
          </w:r>
        </w:p>
        <w:p w14:paraId="14D53507" w14:textId="76457F48" w:rsidR="00935461" w:rsidRDefault="00457FCE">
          <w:pPr>
            <w:pStyle w:val="Spistreci1"/>
            <w:rPr>
              <w:noProof/>
              <w:szCs w:val="22"/>
              <w:lang w:eastAsia="pl-PL"/>
            </w:rPr>
          </w:pPr>
          <w:r w:rsidRPr="0028397A">
            <w:rPr>
              <w:rFonts w:cstheme="minorHAnsi"/>
              <w:sz w:val="24"/>
              <w:szCs w:val="24"/>
            </w:rPr>
            <w:fldChar w:fldCharType="begin"/>
          </w:r>
          <w:r w:rsidRPr="0028397A">
            <w:rPr>
              <w:rFonts w:cstheme="minorHAnsi"/>
              <w:sz w:val="24"/>
              <w:szCs w:val="24"/>
            </w:rPr>
            <w:instrText xml:space="preserve"> TOC \o "1-3" \h \z \u </w:instrText>
          </w:r>
          <w:r w:rsidRPr="0028397A">
            <w:rPr>
              <w:rFonts w:cstheme="minorHAnsi"/>
              <w:sz w:val="24"/>
              <w:szCs w:val="24"/>
            </w:rPr>
            <w:fldChar w:fldCharType="separate"/>
          </w:r>
          <w:hyperlink w:anchor="_Toc243391188" w:history="1">
            <w:r w:rsidR="00935461" w:rsidRPr="00FB6C5A">
              <w:rPr>
                <w:rStyle w:val="Hipercze"/>
                <w:rFonts w:cstheme="minorHAnsi"/>
                <w:noProof/>
              </w:rPr>
              <w:t>I. Podstawy prawne oraz inne dokumenty</w:t>
            </w:r>
            <w:r w:rsidR="00935461">
              <w:rPr>
                <w:noProof/>
                <w:webHidden/>
              </w:rPr>
              <w:tab/>
            </w:r>
            <w:r w:rsidR="00935461">
              <w:rPr>
                <w:noProof/>
                <w:webHidden/>
              </w:rPr>
              <w:fldChar w:fldCharType="begin"/>
            </w:r>
            <w:r w:rsidR="00935461">
              <w:rPr>
                <w:noProof/>
                <w:webHidden/>
              </w:rPr>
              <w:instrText xml:space="preserve"> PAGEREF _Toc243391188 \h </w:instrText>
            </w:r>
            <w:r w:rsidR="00935461">
              <w:rPr>
                <w:noProof/>
                <w:webHidden/>
              </w:rPr>
            </w:r>
            <w:r w:rsidR="00935461">
              <w:rPr>
                <w:noProof/>
                <w:webHidden/>
              </w:rPr>
              <w:fldChar w:fldCharType="separate"/>
            </w:r>
            <w:r w:rsidR="003B48B2">
              <w:rPr>
                <w:noProof/>
                <w:webHidden/>
              </w:rPr>
              <w:t>4</w:t>
            </w:r>
            <w:r w:rsidR="00935461">
              <w:rPr>
                <w:noProof/>
                <w:webHidden/>
              </w:rPr>
              <w:fldChar w:fldCharType="end"/>
            </w:r>
          </w:hyperlink>
        </w:p>
        <w:p w14:paraId="52601074" w14:textId="658AB117" w:rsidR="00935461" w:rsidRDefault="004D6A8D">
          <w:pPr>
            <w:pStyle w:val="Spistreci1"/>
            <w:rPr>
              <w:noProof/>
              <w:szCs w:val="22"/>
              <w:lang w:eastAsia="pl-PL"/>
            </w:rPr>
          </w:pPr>
          <w:hyperlink w:anchor="_Toc243391189" w:history="1">
            <w:r w:rsidR="00935461" w:rsidRPr="00FB6C5A">
              <w:rPr>
                <w:rStyle w:val="Hipercze"/>
                <w:rFonts w:cstheme="minorHAnsi"/>
                <w:noProof/>
              </w:rPr>
              <w:t>II. SŁOWNIK POJĘĆ I WYKAZ SKRÓTÓW</w:t>
            </w:r>
            <w:r w:rsidR="00935461">
              <w:rPr>
                <w:noProof/>
                <w:webHidden/>
              </w:rPr>
              <w:tab/>
            </w:r>
            <w:r w:rsidR="00935461">
              <w:rPr>
                <w:noProof/>
                <w:webHidden/>
              </w:rPr>
              <w:fldChar w:fldCharType="begin"/>
            </w:r>
            <w:r w:rsidR="00935461">
              <w:rPr>
                <w:noProof/>
                <w:webHidden/>
              </w:rPr>
              <w:instrText xml:space="preserve"> PAGEREF _Toc243391189 \h </w:instrText>
            </w:r>
            <w:r w:rsidR="00935461">
              <w:rPr>
                <w:noProof/>
                <w:webHidden/>
              </w:rPr>
            </w:r>
            <w:r w:rsidR="00935461">
              <w:rPr>
                <w:noProof/>
                <w:webHidden/>
              </w:rPr>
              <w:fldChar w:fldCharType="separate"/>
            </w:r>
            <w:r w:rsidR="003B48B2">
              <w:rPr>
                <w:noProof/>
                <w:webHidden/>
              </w:rPr>
              <w:t>4</w:t>
            </w:r>
            <w:r w:rsidR="00935461">
              <w:rPr>
                <w:noProof/>
                <w:webHidden/>
              </w:rPr>
              <w:fldChar w:fldCharType="end"/>
            </w:r>
          </w:hyperlink>
        </w:p>
        <w:p w14:paraId="4A6413D9" w14:textId="0B832630" w:rsidR="00935461" w:rsidRDefault="004D6A8D">
          <w:pPr>
            <w:pStyle w:val="Spistreci2"/>
            <w:tabs>
              <w:tab w:val="right" w:leader="dot" w:pos="9344"/>
            </w:tabs>
            <w:rPr>
              <w:noProof/>
              <w:szCs w:val="22"/>
              <w:lang w:eastAsia="pl-PL"/>
            </w:rPr>
          </w:pPr>
          <w:hyperlink w:anchor="_Toc243391190" w:history="1">
            <w:r w:rsidR="00935461" w:rsidRPr="00FB6C5A">
              <w:rPr>
                <w:rStyle w:val="Hipercze"/>
                <w:rFonts w:cstheme="minorHAnsi"/>
                <w:noProof/>
              </w:rPr>
              <w:t>II.1 SŁOWNIK POJĘĆ</w:t>
            </w:r>
            <w:r w:rsidR="00935461">
              <w:rPr>
                <w:noProof/>
                <w:webHidden/>
              </w:rPr>
              <w:tab/>
            </w:r>
            <w:r w:rsidR="00935461">
              <w:rPr>
                <w:noProof/>
                <w:webHidden/>
              </w:rPr>
              <w:fldChar w:fldCharType="begin"/>
            </w:r>
            <w:r w:rsidR="00935461">
              <w:rPr>
                <w:noProof/>
                <w:webHidden/>
              </w:rPr>
              <w:instrText xml:space="preserve"> PAGEREF _Toc243391190 \h </w:instrText>
            </w:r>
            <w:r w:rsidR="00935461">
              <w:rPr>
                <w:noProof/>
                <w:webHidden/>
              </w:rPr>
            </w:r>
            <w:r w:rsidR="00935461">
              <w:rPr>
                <w:noProof/>
                <w:webHidden/>
              </w:rPr>
              <w:fldChar w:fldCharType="separate"/>
            </w:r>
            <w:r w:rsidR="003B48B2">
              <w:rPr>
                <w:noProof/>
                <w:webHidden/>
              </w:rPr>
              <w:t>5</w:t>
            </w:r>
            <w:r w:rsidR="00935461">
              <w:rPr>
                <w:noProof/>
                <w:webHidden/>
              </w:rPr>
              <w:fldChar w:fldCharType="end"/>
            </w:r>
          </w:hyperlink>
        </w:p>
        <w:p w14:paraId="7C5A4046" w14:textId="1F5389A2" w:rsidR="00935461" w:rsidRDefault="004D6A8D">
          <w:pPr>
            <w:pStyle w:val="Spistreci2"/>
            <w:tabs>
              <w:tab w:val="right" w:leader="dot" w:pos="9344"/>
            </w:tabs>
            <w:rPr>
              <w:noProof/>
              <w:szCs w:val="22"/>
              <w:lang w:eastAsia="pl-PL"/>
            </w:rPr>
          </w:pPr>
          <w:hyperlink w:anchor="_Toc243391191" w:history="1">
            <w:r w:rsidR="00935461" w:rsidRPr="00FB6C5A">
              <w:rPr>
                <w:rStyle w:val="Hipercze"/>
                <w:rFonts w:eastAsia="Times New Roman" w:cstheme="minorHAnsi"/>
                <w:noProof/>
              </w:rPr>
              <w:t>II.2  WYKAZ SKRÓTÓW</w:t>
            </w:r>
            <w:r w:rsidR="00935461">
              <w:rPr>
                <w:noProof/>
                <w:webHidden/>
              </w:rPr>
              <w:tab/>
            </w:r>
            <w:r w:rsidR="00935461">
              <w:rPr>
                <w:noProof/>
                <w:webHidden/>
              </w:rPr>
              <w:fldChar w:fldCharType="begin"/>
            </w:r>
            <w:r w:rsidR="00935461">
              <w:rPr>
                <w:noProof/>
                <w:webHidden/>
              </w:rPr>
              <w:instrText xml:space="preserve"> PAGEREF _Toc243391191 \h </w:instrText>
            </w:r>
            <w:r w:rsidR="00935461">
              <w:rPr>
                <w:noProof/>
                <w:webHidden/>
              </w:rPr>
            </w:r>
            <w:r w:rsidR="00935461">
              <w:rPr>
                <w:noProof/>
                <w:webHidden/>
              </w:rPr>
              <w:fldChar w:fldCharType="separate"/>
            </w:r>
            <w:r w:rsidR="003B48B2">
              <w:rPr>
                <w:noProof/>
                <w:webHidden/>
              </w:rPr>
              <w:t>6</w:t>
            </w:r>
            <w:r w:rsidR="00935461">
              <w:rPr>
                <w:noProof/>
                <w:webHidden/>
              </w:rPr>
              <w:fldChar w:fldCharType="end"/>
            </w:r>
          </w:hyperlink>
        </w:p>
        <w:p w14:paraId="2D60B278" w14:textId="756A711E" w:rsidR="00935461" w:rsidRDefault="004D6A8D">
          <w:pPr>
            <w:pStyle w:val="Spistreci1"/>
            <w:rPr>
              <w:noProof/>
              <w:szCs w:val="22"/>
              <w:lang w:eastAsia="pl-PL"/>
            </w:rPr>
          </w:pPr>
          <w:hyperlink w:anchor="_Toc243391192" w:history="1">
            <w:r w:rsidR="00935461" w:rsidRPr="00FB6C5A">
              <w:rPr>
                <w:rStyle w:val="Hipercze"/>
                <w:rFonts w:cstheme="minorHAnsi"/>
                <w:noProof/>
              </w:rPr>
              <w:t>III. Postanowienia ogólne</w:t>
            </w:r>
            <w:r w:rsidR="00935461">
              <w:rPr>
                <w:noProof/>
                <w:webHidden/>
              </w:rPr>
              <w:tab/>
            </w:r>
            <w:r w:rsidR="00935461">
              <w:rPr>
                <w:noProof/>
                <w:webHidden/>
              </w:rPr>
              <w:fldChar w:fldCharType="begin"/>
            </w:r>
            <w:r w:rsidR="00935461">
              <w:rPr>
                <w:noProof/>
                <w:webHidden/>
              </w:rPr>
              <w:instrText xml:space="preserve"> PAGEREF _Toc243391192 \h </w:instrText>
            </w:r>
            <w:r w:rsidR="00935461">
              <w:rPr>
                <w:noProof/>
                <w:webHidden/>
              </w:rPr>
            </w:r>
            <w:r w:rsidR="00935461">
              <w:rPr>
                <w:noProof/>
                <w:webHidden/>
              </w:rPr>
              <w:fldChar w:fldCharType="separate"/>
            </w:r>
            <w:r w:rsidR="003B48B2">
              <w:rPr>
                <w:noProof/>
                <w:webHidden/>
              </w:rPr>
              <w:t>8</w:t>
            </w:r>
            <w:r w:rsidR="00935461">
              <w:rPr>
                <w:noProof/>
                <w:webHidden/>
              </w:rPr>
              <w:fldChar w:fldCharType="end"/>
            </w:r>
          </w:hyperlink>
        </w:p>
        <w:p w14:paraId="71AB74F1" w14:textId="1CDE436F" w:rsidR="00935461" w:rsidRDefault="004D6A8D">
          <w:pPr>
            <w:pStyle w:val="Spistreci1"/>
            <w:rPr>
              <w:noProof/>
              <w:szCs w:val="22"/>
              <w:lang w:eastAsia="pl-PL"/>
            </w:rPr>
          </w:pPr>
          <w:hyperlink w:anchor="_Toc243391193" w:history="1">
            <w:r w:rsidR="00935461" w:rsidRPr="00FB6C5A">
              <w:rPr>
                <w:rStyle w:val="Hipercze"/>
                <w:rFonts w:cstheme="minorHAnsi"/>
                <w:noProof/>
              </w:rPr>
              <w:t>IV. ZAKRESY WSPARCIA NA WDRAŻANIE LSR, KTÓRYCH DOTYCZY NABÓR WNIOSKÓW O WSPARCIE</w:t>
            </w:r>
            <w:r w:rsidR="00935461">
              <w:rPr>
                <w:noProof/>
                <w:webHidden/>
              </w:rPr>
              <w:tab/>
            </w:r>
            <w:r w:rsidR="00935461">
              <w:rPr>
                <w:noProof/>
                <w:webHidden/>
              </w:rPr>
              <w:fldChar w:fldCharType="begin"/>
            </w:r>
            <w:r w:rsidR="00935461">
              <w:rPr>
                <w:noProof/>
                <w:webHidden/>
              </w:rPr>
              <w:instrText xml:space="preserve"> PAGEREF _Toc243391193 \h </w:instrText>
            </w:r>
            <w:r w:rsidR="00935461">
              <w:rPr>
                <w:noProof/>
                <w:webHidden/>
              </w:rPr>
            </w:r>
            <w:r w:rsidR="00935461">
              <w:rPr>
                <w:noProof/>
                <w:webHidden/>
              </w:rPr>
              <w:fldChar w:fldCharType="separate"/>
            </w:r>
            <w:r w:rsidR="003B48B2">
              <w:rPr>
                <w:noProof/>
                <w:webHidden/>
              </w:rPr>
              <w:t>10</w:t>
            </w:r>
            <w:r w:rsidR="00935461">
              <w:rPr>
                <w:noProof/>
                <w:webHidden/>
              </w:rPr>
              <w:fldChar w:fldCharType="end"/>
            </w:r>
          </w:hyperlink>
        </w:p>
        <w:p w14:paraId="59B2291A" w14:textId="12E5F28C" w:rsidR="00935461" w:rsidRDefault="004D6A8D">
          <w:pPr>
            <w:pStyle w:val="Spistreci1"/>
            <w:rPr>
              <w:noProof/>
              <w:szCs w:val="22"/>
              <w:lang w:eastAsia="pl-PL"/>
            </w:rPr>
          </w:pPr>
          <w:hyperlink w:anchor="_Toc243391194" w:history="1">
            <w:r w:rsidR="00935461" w:rsidRPr="00FB6C5A">
              <w:rPr>
                <w:rStyle w:val="Hipercze"/>
                <w:rFonts w:cstheme="minorHAnsi"/>
                <w:noProof/>
              </w:rPr>
              <w:t>V. LIMIT ŚRODKÓW PRZEZNACZONYCH NA UDZIELENIE WSPARCIA NA WDRAŻANIE LSR W RAMACH DANEGO NABORU WNIOSKÓW O WSPARCIE</w:t>
            </w:r>
            <w:r w:rsidR="00935461">
              <w:rPr>
                <w:noProof/>
                <w:webHidden/>
              </w:rPr>
              <w:tab/>
            </w:r>
            <w:r w:rsidR="00935461">
              <w:rPr>
                <w:noProof/>
                <w:webHidden/>
              </w:rPr>
              <w:fldChar w:fldCharType="begin"/>
            </w:r>
            <w:r w:rsidR="00935461">
              <w:rPr>
                <w:noProof/>
                <w:webHidden/>
              </w:rPr>
              <w:instrText xml:space="preserve"> PAGEREF _Toc243391194 \h </w:instrText>
            </w:r>
            <w:r w:rsidR="00935461">
              <w:rPr>
                <w:noProof/>
                <w:webHidden/>
              </w:rPr>
            </w:r>
            <w:r w:rsidR="00935461">
              <w:rPr>
                <w:noProof/>
                <w:webHidden/>
              </w:rPr>
              <w:fldChar w:fldCharType="separate"/>
            </w:r>
            <w:r w:rsidR="003B48B2">
              <w:rPr>
                <w:noProof/>
                <w:webHidden/>
              </w:rPr>
              <w:t>10</w:t>
            </w:r>
            <w:r w:rsidR="00935461">
              <w:rPr>
                <w:noProof/>
                <w:webHidden/>
              </w:rPr>
              <w:fldChar w:fldCharType="end"/>
            </w:r>
          </w:hyperlink>
        </w:p>
        <w:p w14:paraId="22DFA57C" w14:textId="1F19C483" w:rsidR="00935461" w:rsidRDefault="004D6A8D">
          <w:pPr>
            <w:pStyle w:val="Spistreci1"/>
            <w:rPr>
              <w:noProof/>
              <w:szCs w:val="22"/>
              <w:lang w:eastAsia="pl-PL"/>
            </w:rPr>
          </w:pPr>
          <w:hyperlink w:anchor="_Toc243391195" w:history="1">
            <w:r w:rsidR="00935461" w:rsidRPr="00FB6C5A">
              <w:rPr>
                <w:rStyle w:val="Hipercze"/>
                <w:rFonts w:cstheme="minorHAnsi"/>
                <w:noProof/>
              </w:rPr>
              <w:t>VI. MAKSYMALNY, DOPUSZCZALNY POZIOM WSPARCIA NA WDRAŻANIE LSR, KWOTĘ WSPARCIA NA WDRAŻANIE LSR LUB MINIMALNĄ I MAKSYMALNĄ KWOTĘ WSPARCIA NA WDRAŻANIE LSR</w:t>
            </w:r>
            <w:r w:rsidR="00935461">
              <w:rPr>
                <w:noProof/>
                <w:webHidden/>
              </w:rPr>
              <w:tab/>
            </w:r>
            <w:r w:rsidR="00935461">
              <w:rPr>
                <w:noProof/>
                <w:webHidden/>
              </w:rPr>
              <w:fldChar w:fldCharType="begin"/>
            </w:r>
            <w:r w:rsidR="00935461">
              <w:rPr>
                <w:noProof/>
                <w:webHidden/>
              </w:rPr>
              <w:instrText xml:space="preserve"> PAGEREF _Toc243391195 \h </w:instrText>
            </w:r>
            <w:r w:rsidR="00935461">
              <w:rPr>
                <w:noProof/>
                <w:webHidden/>
              </w:rPr>
            </w:r>
            <w:r w:rsidR="00935461">
              <w:rPr>
                <w:noProof/>
                <w:webHidden/>
              </w:rPr>
              <w:fldChar w:fldCharType="separate"/>
            </w:r>
            <w:r w:rsidR="003B48B2">
              <w:rPr>
                <w:noProof/>
                <w:webHidden/>
              </w:rPr>
              <w:t>10</w:t>
            </w:r>
            <w:r w:rsidR="00935461">
              <w:rPr>
                <w:noProof/>
                <w:webHidden/>
              </w:rPr>
              <w:fldChar w:fldCharType="end"/>
            </w:r>
          </w:hyperlink>
        </w:p>
        <w:p w14:paraId="78DC541E" w14:textId="6F63C275" w:rsidR="00935461" w:rsidRDefault="004D6A8D">
          <w:pPr>
            <w:pStyle w:val="Spistreci1"/>
            <w:rPr>
              <w:noProof/>
              <w:szCs w:val="22"/>
              <w:lang w:eastAsia="pl-PL"/>
            </w:rPr>
          </w:pPr>
          <w:hyperlink w:anchor="_Toc243391196" w:history="1">
            <w:r w:rsidR="00935461" w:rsidRPr="00FB6C5A">
              <w:rPr>
                <w:rStyle w:val="Hipercze"/>
                <w:rFonts w:cstheme="minorHAnsi"/>
                <w:noProof/>
              </w:rPr>
              <w:t>VII. Forma WSPARCIA NA WDRAŻANIE LSR</w:t>
            </w:r>
            <w:r w:rsidR="00935461">
              <w:rPr>
                <w:noProof/>
                <w:webHidden/>
              </w:rPr>
              <w:tab/>
            </w:r>
            <w:r w:rsidR="00935461">
              <w:rPr>
                <w:noProof/>
                <w:webHidden/>
              </w:rPr>
              <w:fldChar w:fldCharType="begin"/>
            </w:r>
            <w:r w:rsidR="00935461">
              <w:rPr>
                <w:noProof/>
                <w:webHidden/>
              </w:rPr>
              <w:instrText xml:space="preserve"> PAGEREF _Toc243391196 \h </w:instrText>
            </w:r>
            <w:r w:rsidR="00935461">
              <w:rPr>
                <w:noProof/>
                <w:webHidden/>
              </w:rPr>
            </w:r>
            <w:r w:rsidR="00935461">
              <w:rPr>
                <w:noProof/>
                <w:webHidden/>
              </w:rPr>
              <w:fldChar w:fldCharType="separate"/>
            </w:r>
            <w:r w:rsidR="003B48B2">
              <w:rPr>
                <w:noProof/>
                <w:webHidden/>
              </w:rPr>
              <w:t>11</w:t>
            </w:r>
            <w:r w:rsidR="00935461">
              <w:rPr>
                <w:noProof/>
                <w:webHidden/>
              </w:rPr>
              <w:fldChar w:fldCharType="end"/>
            </w:r>
          </w:hyperlink>
        </w:p>
        <w:p w14:paraId="37940D71" w14:textId="5511218A" w:rsidR="00935461" w:rsidRDefault="004D6A8D">
          <w:pPr>
            <w:pStyle w:val="Spistreci1"/>
            <w:rPr>
              <w:noProof/>
              <w:szCs w:val="22"/>
              <w:lang w:eastAsia="pl-PL"/>
            </w:rPr>
          </w:pPr>
          <w:hyperlink w:anchor="_Toc243391197" w:history="1">
            <w:r w:rsidR="00935461" w:rsidRPr="00FB6C5A">
              <w:rPr>
                <w:rStyle w:val="Hipercze"/>
                <w:rFonts w:cstheme="minorHAnsi"/>
                <w:noProof/>
              </w:rPr>
              <w:t>VIII. Warunki udzielania wsparcia na wdrażanie LSR</w:t>
            </w:r>
            <w:r w:rsidR="00935461">
              <w:rPr>
                <w:noProof/>
                <w:webHidden/>
              </w:rPr>
              <w:tab/>
            </w:r>
            <w:r w:rsidR="00935461">
              <w:rPr>
                <w:noProof/>
                <w:webHidden/>
              </w:rPr>
              <w:fldChar w:fldCharType="begin"/>
            </w:r>
            <w:r w:rsidR="00935461">
              <w:rPr>
                <w:noProof/>
                <w:webHidden/>
              </w:rPr>
              <w:instrText xml:space="preserve"> PAGEREF _Toc243391197 \h </w:instrText>
            </w:r>
            <w:r w:rsidR="00935461">
              <w:rPr>
                <w:noProof/>
                <w:webHidden/>
              </w:rPr>
            </w:r>
            <w:r w:rsidR="00935461">
              <w:rPr>
                <w:noProof/>
                <w:webHidden/>
              </w:rPr>
              <w:fldChar w:fldCharType="separate"/>
            </w:r>
            <w:r w:rsidR="003B48B2">
              <w:rPr>
                <w:noProof/>
                <w:webHidden/>
              </w:rPr>
              <w:t>11</w:t>
            </w:r>
            <w:r w:rsidR="00935461">
              <w:rPr>
                <w:noProof/>
                <w:webHidden/>
              </w:rPr>
              <w:fldChar w:fldCharType="end"/>
            </w:r>
          </w:hyperlink>
        </w:p>
        <w:p w14:paraId="45D47C58" w14:textId="01481E77" w:rsidR="00935461" w:rsidRDefault="004D6A8D">
          <w:pPr>
            <w:pStyle w:val="Spistreci2"/>
            <w:tabs>
              <w:tab w:val="right" w:leader="dot" w:pos="9344"/>
            </w:tabs>
            <w:rPr>
              <w:noProof/>
              <w:szCs w:val="22"/>
              <w:lang w:eastAsia="pl-PL"/>
            </w:rPr>
          </w:pPr>
          <w:hyperlink w:anchor="_Toc243391198" w:history="1">
            <w:r w:rsidR="00935461" w:rsidRPr="00FB6C5A">
              <w:rPr>
                <w:rStyle w:val="Hipercze"/>
                <w:rFonts w:cstheme="minorHAnsi"/>
                <w:noProof/>
              </w:rPr>
              <w:t>VIII.1 WARUNKI OGÓLNE</w:t>
            </w:r>
            <w:r w:rsidR="00935461">
              <w:rPr>
                <w:noProof/>
                <w:webHidden/>
              </w:rPr>
              <w:tab/>
            </w:r>
            <w:r w:rsidR="00935461">
              <w:rPr>
                <w:noProof/>
                <w:webHidden/>
              </w:rPr>
              <w:fldChar w:fldCharType="begin"/>
            </w:r>
            <w:r w:rsidR="00935461">
              <w:rPr>
                <w:noProof/>
                <w:webHidden/>
              </w:rPr>
              <w:instrText xml:space="preserve"> PAGEREF _Toc243391198 \h </w:instrText>
            </w:r>
            <w:r w:rsidR="00935461">
              <w:rPr>
                <w:noProof/>
                <w:webHidden/>
              </w:rPr>
            </w:r>
            <w:r w:rsidR="00935461">
              <w:rPr>
                <w:noProof/>
                <w:webHidden/>
              </w:rPr>
              <w:fldChar w:fldCharType="separate"/>
            </w:r>
            <w:r w:rsidR="003B48B2">
              <w:rPr>
                <w:noProof/>
                <w:webHidden/>
              </w:rPr>
              <w:t>11</w:t>
            </w:r>
            <w:r w:rsidR="00935461">
              <w:rPr>
                <w:noProof/>
                <w:webHidden/>
              </w:rPr>
              <w:fldChar w:fldCharType="end"/>
            </w:r>
          </w:hyperlink>
        </w:p>
        <w:p w14:paraId="03B32313" w14:textId="211AB193" w:rsidR="00935461" w:rsidRDefault="004D6A8D">
          <w:pPr>
            <w:pStyle w:val="Spistreci2"/>
            <w:tabs>
              <w:tab w:val="right" w:leader="dot" w:pos="9344"/>
            </w:tabs>
            <w:rPr>
              <w:noProof/>
              <w:szCs w:val="22"/>
              <w:lang w:eastAsia="pl-PL"/>
            </w:rPr>
          </w:pPr>
          <w:hyperlink w:anchor="_Toc243391199" w:history="1">
            <w:r w:rsidR="00935461" w:rsidRPr="00FB6C5A">
              <w:rPr>
                <w:rStyle w:val="Hipercze"/>
                <w:rFonts w:cstheme="minorHAnsi"/>
                <w:noProof/>
              </w:rPr>
              <w:t>VIII.2 WARUNKI PODMIOTOWE</w:t>
            </w:r>
            <w:r w:rsidR="00935461">
              <w:rPr>
                <w:noProof/>
                <w:webHidden/>
              </w:rPr>
              <w:tab/>
            </w:r>
            <w:r w:rsidR="00935461">
              <w:rPr>
                <w:noProof/>
                <w:webHidden/>
              </w:rPr>
              <w:fldChar w:fldCharType="begin"/>
            </w:r>
            <w:r w:rsidR="00935461">
              <w:rPr>
                <w:noProof/>
                <w:webHidden/>
              </w:rPr>
              <w:instrText xml:space="preserve"> PAGEREF _Toc243391199 \h </w:instrText>
            </w:r>
            <w:r w:rsidR="00935461">
              <w:rPr>
                <w:noProof/>
                <w:webHidden/>
              </w:rPr>
            </w:r>
            <w:r w:rsidR="00935461">
              <w:rPr>
                <w:noProof/>
                <w:webHidden/>
              </w:rPr>
              <w:fldChar w:fldCharType="separate"/>
            </w:r>
            <w:r w:rsidR="003B48B2">
              <w:rPr>
                <w:noProof/>
                <w:webHidden/>
              </w:rPr>
              <w:t>12</w:t>
            </w:r>
            <w:r w:rsidR="00935461">
              <w:rPr>
                <w:noProof/>
                <w:webHidden/>
              </w:rPr>
              <w:fldChar w:fldCharType="end"/>
            </w:r>
          </w:hyperlink>
        </w:p>
        <w:p w14:paraId="0A5540FC" w14:textId="60CD8B9D" w:rsidR="00935461" w:rsidRDefault="004D6A8D">
          <w:pPr>
            <w:pStyle w:val="Spistreci2"/>
            <w:tabs>
              <w:tab w:val="right" w:leader="dot" w:pos="9344"/>
            </w:tabs>
            <w:rPr>
              <w:noProof/>
              <w:szCs w:val="22"/>
              <w:lang w:eastAsia="pl-PL"/>
            </w:rPr>
          </w:pPr>
          <w:hyperlink w:anchor="_Toc243391200" w:history="1">
            <w:r w:rsidR="00935461" w:rsidRPr="00FB6C5A">
              <w:rPr>
                <w:rStyle w:val="Hipercze"/>
                <w:rFonts w:cstheme="minorHAnsi"/>
                <w:noProof/>
              </w:rPr>
              <w:t>VIII.3 WARUNKI PRZEDMIOTOWE</w:t>
            </w:r>
            <w:r w:rsidR="00935461">
              <w:rPr>
                <w:noProof/>
                <w:webHidden/>
              </w:rPr>
              <w:tab/>
            </w:r>
            <w:r w:rsidR="00935461">
              <w:rPr>
                <w:noProof/>
                <w:webHidden/>
              </w:rPr>
              <w:fldChar w:fldCharType="begin"/>
            </w:r>
            <w:r w:rsidR="00935461">
              <w:rPr>
                <w:noProof/>
                <w:webHidden/>
              </w:rPr>
              <w:instrText xml:space="preserve"> PAGEREF _Toc243391200 \h </w:instrText>
            </w:r>
            <w:r w:rsidR="00935461">
              <w:rPr>
                <w:noProof/>
                <w:webHidden/>
              </w:rPr>
            </w:r>
            <w:r w:rsidR="00935461">
              <w:rPr>
                <w:noProof/>
                <w:webHidden/>
              </w:rPr>
              <w:fldChar w:fldCharType="separate"/>
            </w:r>
            <w:r w:rsidR="003B48B2">
              <w:rPr>
                <w:noProof/>
                <w:webHidden/>
              </w:rPr>
              <w:t>13</w:t>
            </w:r>
            <w:r w:rsidR="00935461">
              <w:rPr>
                <w:noProof/>
                <w:webHidden/>
              </w:rPr>
              <w:fldChar w:fldCharType="end"/>
            </w:r>
          </w:hyperlink>
        </w:p>
        <w:p w14:paraId="03AAB60D" w14:textId="579478C8" w:rsidR="00935461" w:rsidRDefault="004D6A8D">
          <w:pPr>
            <w:pStyle w:val="Spistreci2"/>
            <w:tabs>
              <w:tab w:val="right" w:leader="dot" w:pos="9344"/>
            </w:tabs>
            <w:rPr>
              <w:noProof/>
              <w:szCs w:val="22"/>
              <w:lang w:eastAsia="pl-PL"/>
            </w:rPr>
          </w:pPr>
          <w:hyperlink w:anchor="_Toc243391201" w:history="1">
            <w:r w:rsidR="00935461" w:rsidRPr="00FB6C5A">
              <w:rPr>
                <w:rStyle w:val="Hipercze"/>
                <w:rFonts w:cstheme="minorHAnsi"/>
                <w:noProof/>
              </w:rPr>
              <w:t>VIII.4 ZASADY KWALIFIKOWALNOŚCI KOSZTÓW</w:t>
            </w:r>
            <w:r w:rsidR="00935461">
              <w:rPr>
                <w:noProof/>
                <w:webHidden/>
              </w:rPr>
              <w:tab/>
            </w:r>
            <w:r w:rsidR="00935461">
              <w:rPr>
                <w:noProof/>
                <w:webHidden/>
              </w:rPr>
              <w:fldChar w:fldCharType="begin"/>
            </w:r>
            <w:r w:rsidR="00935461">
              <w:rPr>
                <w:noProof/>
                <w:webHidden/>
              </w:rPr>
              <w:instrText xml:space="preserve"> PAGEREF _Toc243391201 \h </w:instrText>
            </w:r>
            <w:r w:rsidR="00935461">
              <w:rPr>
                <w:noProof/>
                <w:webHidden/>
              </w:rPr>
            </w:r>
            <w:r w:rsidR="00935461">
              <w:rPr>
                <w:noProof/>
                <w:webHidden/>
              </w:rPr>
              <w:fldChar w:fldCharType="separate"/>
            </w:r>
            <w:r w:rsidR="003B48B2">
              <w:rPr>
                <w:noProof/>
                <w:webHidden/>
              </w:rPr>
              <w:t>15</w:t>
            </w:r>
            <w:r w:rsidR="00935461">
              <w:rPr>
                <w:noProof/>
                <w:webHidden/>
              </w:rPr>
              <w:fldChar w:fldCharType="end"/>
            </w:r>
          </w:hyperlink>
        </w:p>
        <w:p w14:paraId="4716D488" w14:textId="3F4341F2" w:rsidR="00935461" w:rsidRDefault="004D6A8D">
          <w:pPr>
            <w:pStyle w:val="Spistreci3"/>
            <w:rPr>
              <w:noProof/>
              <w:szCs w:val="22"/>
              <w:lang w:eastAsia="pl-PL"/>
            </w:rPr>
          </w:pPr>
          <w:hyperlink w:anchor="_Toc243391202" w:history="1">
            <w:r w:rsidR="00935461" w:rsidRPr="00FB6C5A">
              <w:rPr>
                <w:rStyle w:val="Hipercze"/>
                <w:noProof/>
              </w:rPr>
              <w:t>VIII.4.1 Ogólne zasady kwalifikowalności</w:t>
            </w:r>
            <w:r w:rsidR="00935461">
              <w:rPr>
                <w:noProof/>
                <w:webHidden/>
              </w:rPr>
              <w:tab/>
            </w:r>
            <w:r w:rsidR="00935461">
              <w:rPr>
                <w:noProof/>
                <w:webHidden/>
              </w:rPr>
              <w:fldChar w:fldCharType="begin"/>
            </w:r>
            <w:r w:rsidR="00935461">
              <w:rPr>
                <w:noProof/>
                <w:webHidden/>
              </w:rPr>
              <w:instrText xml:space="preserve"> PAGEREF _Toc243391202 \h </w:instrText>
            </w:r>
            <w:r w:rsidR="00935461">
              <w:rPr>
                <w:noProof/>
                <w:webHidden/>
              </w:rPr>
            </w:r>
            <w:r w:rsidR="00935461">
              <w:rPr>
                <w:noProof/>
                <w:webHidden/>
              </w:rPr>
              <w:fldChar w:fldCharType="separate"/>
            </w:r>
            <w:r w:rsidR="003B48B2">
              <w:rPr>
                <w:noProof/>
                <w:webHidden/>
              </w:rPr>
              <w:t>15</w:t>
            </w:r>
            <w:r w:rsidR="00935461">
              <w:rPr>
                <w:noProof/>
                <w:webHidden/>
              </w:rPr>
              <w:fldChar w:fldCharType="end"/>
            </w:r>
          </w:hyperlink>
        </w:p>
        <w:p w14:paraId="51E44E01" w14:textId="1545F061" w:rsidR="00935461" w:rsidRDefault="004D6A8D">
          <w:pPr>
            <w:pStyle w:val="Spistreci3"/>
            <w:rPr>
              <w:noProof/>
              <w:szCs w:val="22"/>
              <w:lang w:eastAsia="pl-PL"/>
            </w:rPr>
          </w:pPr>
          <w:hyperlink w:anchor="_Toc243391203" w:history="1">
            <w:r w:rsidR="00935461" w:rsidRPr="00FB6C5A">
              <w:rPr>
                <w:rStyle w:val="Hipercze"/>
                <w:noProof/>
              </w:rPr>
              <w:t>VIII.4.2 Koszty niekwalifikowalne</w:t>
            </w:r>
            <w:r w:rsidR="00935461">
              <w:rPr>
                <w:noProof/>
                <w:webHidden/>
              </w:rPr>
              <w:tab/>
            </w:r>
            <w:r w:rsidR="00935461">
              <w:rPr>
                <w:noProof/>
                <w:webHidden/>
              </w:rPr>
              <w:fldChar w:fldCharType="begin"/>
            </w:r>
            <w:r w:rsidR="00935461">
              <w:rPr>
                <w:noProof/>
                <w:webHidden/>
              </w:rPr>
              <w:instrText xml:space="preserve"> PAGEREF _Toc243391203 \h </w:instrText>
            </w:r>
            <w:r w:rsidR="00935461">
              <w:rPr>
                <w:noProof/>
                <w:webHidden/>
              </w:rPr>
            </w:r>
            <w:r w:rsidR="00935461">
              <w:rPr>
                <w:noProof/>
                <w:webHidden/>
              </w:rPr>
              <w:fldChar w:fldCharType="separate"/>
            </w:r>
            <w:r w:rsidR="003B48B2">
              <w:rPr>
                <w:noProof/>
                <w:webHidden/>
              </w:rPr>
              <w:t>15</w:t>
            </w:r>
            <w:r w:rsidR="00935461">
              <w:rPr>
                <w:noProof/>
                <w:webHidden/>
              </w:rPr>
              <w:fldChar w:fldCharType="end"/>
            </w:r>
          </w:hyperlink>
        </w:p>
        <w:p w14:paraId="3E916C15" w14:textId="6564B645" w:rsidR="00935461" w:rsidRDefault="004D6A8D">
          <w:pPr>
            <w:pStyle w:val="Spistreci3"/>
            <w:rPr>
              <w:noProof/>
              <w:szCs w:val="22"/>
              <w:lang w:eastAsia="pl-PL"/>
            </w:rPr>
          </w:pPr>
          <w:hyperlink w:anchor="_Toc243391204" w:history="1">
            <w:r w:rsidR="00935461" w:rsidRPr="00FB6C5A">
              <w:rPr>
                <w:rStyle w:val="Hipercze"/>
                <w:noProof/>
              </w:rPr>
              <w:t>VIII.4.3 Racjonalność</w:t>
            </w:r>
            <w:r w:rsidR="00935461">
              <w:rPr>
                <w:noProof/>
                <w:webHidden/>
              </w:rPr>
              <w:tab/>
            </w:r>
            <w:r w:rsidR="00935461">
              <w:rPr>
                <w:noProof/>
                <w:webHidden/>
              </w:rPr>
              <w:fldChar w:fldCharType="begin"/>
            </w:r>
            <w:r w:rsidR="00935461">
              <w:rPr>
                <w:noProof/>
                <w:webHidden/>
              </w:rPr>
              <w:instrText xml:space="preserve"> PAGEREF _Toc243391204 \h </w:instrText>
            </w:r>
            <w:r w:rsidR="00935461">
              <w:rPr>
                <w:noProof/>
                <w:webHidden/>
              </w:rPr>
            </w:r>
            <w:r w:rsidR="00935461">
              <w:rPr>
                <w:noProof/>
                <w:webHidden/>
              </w:rPr>
              <w:fldChar w:fldCharType="separate"/>
            </w:r>
            <w:r w:rsidR="003B48B2">
              <w:rPr>
                <w:noProof/>
                <w:webHidden/>
              </w:rPr>
              <w:t>17</w:t>
            </w:r>
            <w:r w:rsidR="00935461">
              <w:rPr>
                <w:noProof/>
                <w:webHidden/>
              </w:rPr>
              <w:fldChar w:fldCharType="end"/>
            </w:r>
          </w:hyperlink>
        </w:p>
        <w:p w14:paraId="6BEC34CC" w14:textId="2893B942" w:rsidR="00935461" w:rsidRDefault="004D6A8D">
          <w:pPr>
            <w:pStyle w:val="Spistreci2"/>
            <w:tabs>
              <w:tab w:val="right" w:leader="dot" w:pos="9344"/>
            </w:tabs>
            <w:rPr>
              <w:noProof/>
              <w:szCs w:val="22"/>
              <w:lang w:eastAsia="pl-PL"/>
            </w:rPr>
          </w:pPr>
          <w:hyperlink w:anchor="_Toc243391205" w:history="1">
            <w:r w:rsidR="00935461" w:rsidRPr="00FB6C5A">
              <w:rPr>
                <w:rStyle w:val="Hipercze"/>
                <w:rFonts w:cstheme="minorHAnsi"/>
                <w:noProof/>
              </w:rPr>
              <w:t>VIII.5 WARUNKI WYPŁATY POMOCY</w:t>
            </w:r>
            <w:r w:rsidR="00935461">
              <w:rPr>
                <w:noProof/>
                <w:webHidden/>
              </w:rPr>
              <w:tab/>
            </w:r>
            <w:r w:rsidR="00935461">
              <w:rPr>
                <w:noProof/>
                <w:webHidden/>
              </w:rPr>
              <w:fldChar w:fldCharType="begin"/>
            </w:r>
            <w:r w:rsidR="00935461">
              <w:rPr>
                <w:noProof/>
                <w:webHidden/>
              </w:rPr>
              <w:instrText xml:space="preserve"> PAGEREF _Toc243391205 \h </w:instrText>
            </w:r>
            <w:r w:rsidR="00935461">
              <w:rPr>
                <w:noProof/>
                <w:webHidden/>
              </w:rPr>
            </w:r>
            <w:r w:rsidR="00935461">
              <w:rPr>
                <w:noProof/>
                <w:webHidden/>
              </w:rPr>
              <w:fldChar w:fldCharType="separate"/>
            </w:r>
            <w:r w:rsidR="003B48B2">
              <w:rPr>
                <w:noProof/>
                <w:webHidden/>
              </w:rPr>
              <w:t>18</w:t>
            </w:r>
            <w:r w:rsidR="00935461">
              <w:rPr>
                <w:noProof/>
                <w:webHidden/>
              </w:rPr>
              <w:fldChar w:fldCharType="end"/>
            </w:r>
          </w:hyperlink>
        </w:p>
        <w:p w14:paraId="5FB267C6" w14:textId="445BD59E" w:rsidR="00935461" w:rsidRDefault="004D6A8D">
          <w:pPr>
            <w:pStyle w:val="Spistreci2"/>
            <w:tabs>
              <w:tab w:val="right" w:leader="dot" w:pos="9344"/>
            </w:tabs>
            <w:rPr>
              <w:noProof/>
              <w:szCs w:val="22"/>
              <w:lang w:eastAsia="pl-PL"/>
            </w:rPr>
          </w:pPr>
          <w:hyperlink w:anchor="_Toc243391206" w:history="1">
            <w:r w:rsidR="00935461" w:rsidRPr="00FB6C5A">
              <w:rPr>
                <w:rStyle w:val="Hipercze"/>
                <w:noProof/>
              </w:rPr>
              <w:t>VIII.5.1 WARUNKI WYPŁATY POMOCY</w:t>
            </w:r>
            <w:r w:rsidR="00935461">
              <w:rPr>
                <w:noProof/>
                <w:webHidden/>
              </w:rPr>
              <w:tab/>
            </w:r>
            <w:r w:rsidR="00935461">
              <w:rPr>
                <w:noProof/>
                <w:webHidden/>
              </w:rPr>
              <w:fldChar w:fldCharType="begin"/>
            </w:r>
            <w:r w:rsidR="00935461">
              <w:rPr>
                <w:noProof/>
                <w:webHidden/>
              </w:rPr>
              <w:instrText xml:space="preserve"> PAGEREF _Toc243391206 \h </w:instrText>
            </w:r>
            <w:r w:rsidR="00935461">
              <w:rPr>
                <w:noProof/>
                <w:webHidden/>
              </w:rPr>
            </w:r>
            <w:r w:rsidR="00935461">
              <w:rPr>
                <w:noProof/>
                <w:webHidden/>
              </w:rPr>
              <w:fldChar w:fldCharType="separate"/>
            </w:r>
            <w:r w:rsidR="003B48B2">
              <w:rPr>
                <w:noProof/>
                <w:webHidden/>
              </w:rPr>
              <w:t>18</w:t>
            </w:r>
            <w:r w:rsidR="00935461">
              <w:rPr>
                <w:noProof/>
                <w:webHidden/>
              </w:rPr>
              <w:fldChar w:fldCharType="end"/>
            </w:r>
          </w:hyperlink>
        </w:p>
        <w:p w14:paraId="5A4405E6" w14:textId="44BAD51C" w:rsidR="00935461" w:rsidRDefault="004D6A8D">
          <w:pPr>
            <w:pStyle w:val="Spistreci2"/>
            <w:tabs>
              <w:tab w:val="right" w:leader="dot" w:pos="9344"/>
            </w:tabs>
            <w:rPr>
              <w:noProof/>
              <w:szCs w:val="22"/>
              <w:lang w:eastAsia="pl-PL"/>
            </w:rPr>
          </w:pPr>
          <w:hyperlink w:anchor="_Toc243391207" w:history="1">
            <w:r w:rsidR="00935461" w:rsidRPr="00FB6C5A">
              <w:rPr>
                <w:rStyle w:val="Hipercze"/>
                <w:b/>
                <w:noProof/>
              </w:rPr>
              <w:t>VIII.5.2 WNIOSEK O PŁATNOŚĆ</w:t>
            </w:r>
            <w:r w:rsidR="00935461">
              <w:rPr>
                <w:noProof/>
                <w:webHidden/>
              </w:rPr>
              <w:tab/>
            </w:r>
            <w:r w:rsidR="00935461">
              <w:rPr>
                <w:noProof/>
                <w:webHidden/>
              </w:rPr>
              <w:fldChar w:fldCharType="begin"/>
            </w:r>
            <w:r w:rsidR="00935461">
              <w:rPr>
                <w:noProof/>
                <w:webHidden/>
              </w:rPr>
              <w:instrText xml:space="preserve"> PAGEREF _Toc243391207 \h </w:instrText>
            </w:r>
            <w:r w:rsidR="00935461">
              <w:rPr>
                <w:noProof/>
                <w:webHidden/>
              </w:rPr>
            </w:r>
            <w:r w:rsidR="00935461">
              <w:rPr>
                <w:noProof/>
                <w:webHidden/>
              </w:rPr>
              <w:fldChar w:fldCharType="separate"/>
            </w:r>
            <w:r w:rsidR="003B48B2">
              <w:rPr>
                <w:noProof/>
                <w:webHidden/>
              </w:rPr>
              <w:t>19</w:t>
            </w:r>
            <w:r w:rsidR="00935461">
              <w:rPr>
                <w:noProof/>
                <w:webHidden/>
              </w:rPr>
              <w:fldChar w:fldCharType="end"/>
            </w:r>
          </w:hyperlink>
        </w:p>
        <w:p w14:paraId="7EA322C4" w14:textId="4AD6084B" w:rsidR="00935461" w:rsidRDefault="004D6A8D">
          <w:pPr>
            <w:pStyle w:val="Spistreci1"/>
            <w:rPr>
              <w:noProof/>
              <w:szCs w:val="22"/>
              <w:lang w:eastAsia="pl-PL"/>
            </w:rPr>
          </w:pPr>
          <w:hyperlink w:anchor="_Toc243391208" w:history="1">
            <w:r w:rsidR="00935461" w:rsidRPr="00FB6C5A">
              <w:rPr>
                <w:rStyle w:val="Hipercze"/>
                <w:rFonts w:cstheme="minorHAnsi"/>
                <w:noProof/>
              </w:rPr>
              <w:t>IX. Kryteria wyboru operacji</w:t>
            </w:r>
            <w:r w:rsidR="00935461">
              <w:rPr>
                <w:noProof/>
                <w:webHidden/>
              </w:rPr>
              <w:tab/>
            </w:r>
            <w:r w:rsidR="00935461">
              <w:rPr>
                <w:noProof/>
                <w:webHidden/>
              </w:rPr>
              <w:fldChar w:fldCharType="begin"/>
            </w:r>
            <w:r w:rsidR="00935461">
              <w:rPr>
                <w:noProof/>
                <w:webHidden/>
              </w:rPr>
              <w:instrText xml:space="preserve"> PAGEREF _Toc243391208 \h </w:instrText>
            </w:r>
            <w:r w:rsidR="00935461">
              <w:rPr>
                <w:noProof/>
                <w:webHidden/>
              </w:rPr>
            </w:r>
            <w:r w:rsidR="00935461">
              <w:rPr>
                <w:noProof/>
                <w:webHidden/>
              </w:rPr>
              <w:fldChar w:fldCharType="separate"/>
            </w:r>
            <w:r w:rsidR="003B48B2">
              <w:rPr>
                <w:noProof/>
                <w:webHidden/>
              </w:rPr>
              <w:t>19</w:t>
            </w:r>
            <w:r w:rsidR="00935461">
              <w:rPr>
                <w:noProof/>
                <w:webHidden/>
              </w:rPr>
              <w:fldChar w:fldCharType="end"/>
            </w:r>
          </w:hyperlink>
        </w:p>
        <w:p w14:paraId="5379ADB7" w14:textId="4514B651" w:rsidR="00935461" w:rsidRDefault="004D6A8D">
          <w:pPr>
            <w:pStyle w:val="Spistreci1"/>
            <w:rPr>
              <w:noProof/>
              <w:szCs w:val="22"/>
              <w:lang w:eastAsia="pl-PL"/>
            </w:rPr>
          </w:pPr>
          <w:hyperlink w:anchor="_Toc243391209" w:history="1">
            <w:r w:rsidR="00935461" w:rsidRPr="00FB6C5A">
              <w:rPr>
                <w:rStyle w:val="Hipercze"/>
                <w:rFonts w:cstheme="minorHAnsi"/>
                <w:noProof/>
              </w:rPr>
              <w:t xml:space="preserve">X. </w:t>
            </w:r>
            <w:r w:rsidR="00935461" w:rsidRPr="00FB6C5A">
              <w:rPr>
                <w:rStyle w:val="Hipercze"/>
                <w:noProof/>
              </w:rPr>
              <w:t>Opis procedury udzielania wsparcia na wdrażanie LSR, w tym wskazanie i opis etapów postępowania z wnioskiem o wsparcie przez LGD oraz SW</w:t>
            </w:r>
            <w:r w:rsidR="00935461">
              <w:rPr>
                <w:noProof/>
                <w:webHidden/>
              </w:rPr>
              <w:tab/>
            </w:r>
            <w:r w:rsidR="00935461">
              <w:rPr>
                <w:noProof/>
                <w:webHidden/>
              </w:rPr>
              <w:fldChar w:fldCharType="begin"/>
            </w:r>
            <w:r w:rsidR="00935461">
              <w:rPr>
                <w:noProof/>
                <w:webHidden/>
              </w:rPr>
              <w:instrText xml:space="preserve"> PAGEREF _Toc243391209 \h </w:instrText>
            </w:r>
            <w:r w:rsidR="00935461">
              <w:rPr>
                <w:noProof/>
                <w:webHidden/>
              </w:rPr>
            </w:r>
            <w:r w:rsidR="00935461">
              <w:rPr>
                <w:noProof/>
                <w:webHidden/>
              </w:rPr>
              <w:fldChar w:fldCharType="separate"/>
            </w:r>
            <w:r w:rsidR="003B48B2">
              <w:rPr>
                <w:noProof/>
                <w:webHidden/>
              </w:rPr>
              <w:t>27</w:t>
            </w:r>
            <w:r w:rsidR="00935461">
              <w:rPr>
                <w:noProof/>
                <w:webHidden/>
              </w:rPr>
              <w:fldChar w:fldCharType="end"/>
            </w:r>
          </w:hyperlink>
        </w:p>
        <w:p w14:paraId="7E0A30B3" w14:textId="7C9E773F" w:rsidR="00935461" w:rsidRDefault="004D6A8D">
          <w:pPr>
            <w:pStyle w:val="Spistreci2"/>
            <w:tabs>
              <w:tab w:val="right" w:leader="dot" w:pos="9344"/>
            </w:tabs>
            <w:rPr>
              <w:noProof/>
              <w:szCs w:val="22"/>
              <w:lang w:eastAsia="pl-PL"/>
            </w:rPr>
          </w:pPr>
          <w:hyperlink w:anchor="_Toc243391210" w:history="1">
            <w:r w:rsidR="00935461" w:rsidRPr="00FB6C5A">
              <w:rPr>
                <w:rStyle w:val="Hipercze"/>
                <w:rFonts w:eastAsiaTheme="majorEastAsia" w:cstheme="majorBidi"/>
                <w:noProof/>
              </w:rPr>
              <w:t>X.1 Postępowanie przed LGD</w:t>
            </w:r>
            <w:r w:rsidR="00935461">
              <w:rPr>
                <w:noProof/>
                <w:webHidden/>
              </w:rPr>
              <w:tab/>
            </w:r>
            <w:r w:rsidR="00935461">
              <w:rPr>
                <w:noProof/>
                <w:webHidden/>
              </w:rPr>
              <w:fldChar w:fldCharType="begin"/>
            </w:r>
            <w:r w:rsidR="00935461">
              <w:rPr>
                <w:noProof/>
                <w:webHidden/>
              </w:rPr>
              <w:instrText xml:space="preserve"> PAGEREF _Toc243391210 \h </w:instrText>
            </w:r>
            <w:r w:rsidR="00935461">
              <w:rPr>
                <w:noProof/>
                <w:webHidden/>
              </w:rPr>
            </w:r>
            <w:r w:rsidR="00935461">
              <w:rPr>
                <w:noProof/>
                <w:webHidden/>
              </w:rPr>
              <w:fldChar w:fldCharType="separate"/>
            </w:r>
            <w:r w:rsidR="003B48B2">
              <w:rPr>
                <w:noProof/>
                <w:webHidden/>
              </w:rPr>
              <w:t>27</w:t>
            </w:r>
            <w:r w:rsidR="00935461">
              <w:rPr>
                <w:noProof/>
                <w:webHidden/>
              </w:rPr>
              <w:fldChar w:fldCharType="end"/>
            </w:r>
          </w:hyperlink>
        </w:p>
        <w:p w14:paraId="67FB4075" w14:textId="67ED2CF6" w:rsidR="00935461" w:rsidRDefault="004D6A8D">
          <w:pPr>
            <w:pStyle w:val="Spistreci2"/>
            <w:tabs>
              <w:tab w:val="right" w:leader="dot" w:pos="9344"/>
            </w:tabs>
            <w:rPr>
              <w:noProof/>
              <w:szCs w:val="22"/>
              <w:lang w:eastAsia="pl-PL"/>
            </w:rPr>
          </w:pPr>
          <w:hyperlink w:anchor="_Toc243391211" w:history="1">
            <w:r w:rsidR="00935461" w:rsidRPr="00FB6C5A">
              <w:rPr>
                <w:rStyle w:val="Hipercze"/>
                <w:rFonts w:eastAsiaTheme="majorEastAsia" w:cstheme="minorHAnsi"/>
                <w:noProof/>
              </w:rPr>
              <w:t>X.2 POSTĘPOWANIE PRZED SW</w:t>
            </w:r>
            <w:r w:rsidR="00935461">
              <w:rPr>
                <w:noProof/>
                <w:webHidden/>
              </w:rPr>
              <w:tab/>
            </w:r>
            <w:r w:rsidR="00935461">
              <w:rPr>
                <w:noProof/>
                <w:webHidden/>
              </w:rPr>
              <w:fldChar w:fldCharType="begin"/>
            </w:r>
            <w:r w:rsidR="00935461">
              <w:rPr>
                <w:noProof/>
                <w:webHidden/>
              </w:rPr>
              <w:instrText xml:space="preserve"> PAGEREF _Toc243391211 \h </w:instrText>
            </w:r>
            <w:r w:rsidR="00935461">
              <w:rPr>
                <w:noProof/>
                <w:webHidden/>
              </w:rPr>
            </w:r>
            <w:r w:rsidR="00935461">
              <w:rPr>
                <w:noProof/>
                <w:webHidden/>
              </w:rPr>
              <w:fldChar w:fldCharType="separate"/>
            </w:r>
            <w:r w:rsidR="003B48B2">
              <w:rPr>
                <w:noProof/>
                <w:webHidden/>
              </w:rPr>
              <w:t>28</w:t>
            </w:r>
            <w:r w:rsidR="00935461">
              <w:rPr>
                <w:noProof/>
                <w:webHidden/>
              </w:rPr>
              <w:fldChar w:fldCharType="end"/>
            </w:r>
          </w:hyperlink>
        </w:p>
        <w:p w14:paraId="2CE4A50B" w14:textId="659157F3" w:rsidR="00935461" w:rsidRDefault="004D6A8D">
          <w:pPr>
            <w:pStyle w:val="Spistreci1"/>
            <w:rPr>
              <w:noProof/>
              <w:szCs w:val="22"/>
              <w:lang w:eastAsia="pl-PL"/>
            </w:rPr>
          </w:pPr>
          <w:hyperlink w:anchor="_Toc243391212" w:history="1">
            <w:r w:rsidR="00935461" w:rsidRPr="00FB6C5A">
              <w:rPr>
                <w:rStyle w:val="Hipercze"/>
                <w:rFonts w:eastAsiaTheme="majorEastAsia" w:cstheme="minorHAnsi"/>
                <w:caps/>
                <w:noProof/>
                <w:spacing w:val="10"/>
              </w:rPr>
              <w:t>XI. Termin składania wniosków o przyznanie pomocy</w:t>
            </w:r>
            <w:r w:rsidR="00935461">
              <w:rPr>
                <w:noProof/>
                <w:webHidden/>
              </w:rPr>
              <w:tab/>
            </w:r>
            <w:r w:rsidR="00935461">
              <w:rPr>
                <w:noProof/>
                <w:webHidden/>
              </w:rPr>
              <w:fldChar w:fldCharType="begin"/>
            </w:r>
            <w:r w:rsidR="00935461">
              <w:rPr>
                <w:noProof/>
                <w:webHidden/>
              </w:rPr>
              <w:instrText xml:space="preserve"> PAGEREF _Toc243391212 \h </w:instrText>
            </w:r>
            <w:r w:rsidR="00935461">
              <w:rPr>
                <w:noProof/>
                <w:webHidden/>
              </w:rPr>
            </w:r>
            <w:r w:rsidR="00935461">
              <w:rPr>
                <w:noProof/>
                <w:webHidden/>
              </w:rPr>
              <w:fldChar w:fldCharType="separate"/>
            </w:r>
            <w:r w:rsidR="003B48B2">
              <w:rPr>
                <w:noProof/>
                <w:webHidden/>
              </w:rPr>
              <w:t>30</w:t>
            </w:r>
            <w:r w:rsidR="00935461">
              <w:rPr>
                <w:noProof/>
                <w:webHidden/>
              </w:rPr>
              <w:fldChar w:fldCharType="end"/>
            </w:r>
          </w:hyperlink>
        </w:p>
        <w:p w14:paraId="5A9C56FC" w14:textId="41BAAFD2" w:rsidR="00935461" w:rsidRDefault="004D6A8D">
          <w:pPr>
            <w:pStyle w:val="Spistreci1"/>
            <w:rPr>
              <w:noProof/>
              <w:szCs w:val="22"/>
              <w:lang w:eastAsia="pl-PL"/>
            </w:rPr>
          </w:pPr>
          <w:hyperlink w:anchor="_Toc243391213" w:history="1">
            <w:r w:rsidR="00935461" w:rsidRPr="00FB6C5A">
              <w:rPr>
                <w:rStyle w:val="Hipercze"/>
                <w:rFonts w:eastAsiaTheme="majorEastAsia" w:cstheme="minorHAnsi"/>
                <w:caps/>
                <w:noProof/>
                <w:spacing w:val="10"/>
              </w:rPr>
              <w:t>XII. SPOSÓB I FORMA SKŁADANIA WNIOSKÓW O PRZYZNANIE POMOCY ORAZ INFORMACJA O DOKUMENTACH NIEZBĘDNYCH DO UDZIELENIA WSPARCIA NA WDRAŻANIE LSR</w:t>
            </w:r>
            <w:r w:rsidR="00935461">
              <w:rPr>
                <w:noProof/>
                <w:webHidden/>
              </w:rPr>
              <w:tab/>
            </w:r>
            <w:r w:rsidR="00935461">
              <w:rPr>
                <w:noProof/>
                <w:webHidden/>
              </w:rPr>
              <w:fldChar w:fldCharType="begin"/>
            </w:r>
            <w:r w:rsidR="00935461">
              <w:rPr>
                <w:noProof/>
                <w:webHidden/>
              </w:rPr>
              <w:instrText xml:space="preserve"> PAGEREF _Toc243391213 \h </w:instrText>
            </w:r>
            <w:r w:rsidR="00935461">
              <w:rPr>
                <w:noProof/>
                <w:webHidden/>
              </w:rPr>
            </w:r>
            <w:r w:rsidR="00935461">
              <w:rPr>
                <w:noProof/>
                <w:webHidden/>
              </w:rPr>
              <w:fldChar w:fldCharType="separate"/>
            </w:r>
            <w:r w:rsidR="003B48B2">
              <w:rPr>
                <w:noProof/>
                <w:webHidden/>
              </w:rPr>
              <w:t>30</w:t>
            </w:r>
            <w:r w:rsidR="00935461">
              <w:rPr>
                <w:noProof/>
                <w:webHidden/>
              </w:rPr>
              <w:fldChar w:fldCharType="end"/>
            </w:r>
          </w:hyperlink>
        </w:p>
        <w:p w14:paraId="3AC1E008" w14:textId="0D631D12" w:rsidR="00935461" w:rsidRDefault="004D6A8D">
          <w:pPr>
            <w:pStyle w:val="Spistreci1"/>
            <w:rPr>
              <w:noProof/>
              <w:szCs w:val="22"/>
              <w:lang w:eastAsia="pl-PL"/>
            </w:rPr>
          </w:pPr>
          <w:hyperlink w:anchor="_Toc243391214" w:history="1">
            <w:r w:rsidR="00935461" w:rsidRPr="00FB6C5A">
              <w:rPr>
                <w:rStyle w:val="Hipercze"/>
                <w:rFonts w:eastAsiaTheme="majorEastAsia" w:cstheme="minorHAnsi"/>
                <w:caps/>
                <w:noProof/>
                <w:spacing w:val="10"/>
              </w:rPr>
              <w:t>XIII. Zakres, w jakim możliwe jest uzupełnianie lub poprawianie wniosków o przyznanie pomocy oraz sposób, forma i termin złożenia uzupełnień i poprawek</w:t>
            </w:r>
            <w:r w:rsidR="00935461">
              <w:rPr>
                <w:noProof/>
                <w:webHidden/>
              </w:rPr>
              <w:tab/>
            </w:r>
            <w:r w:rsidR="00935461">
              <w:rPr>
                <w:noProof/>
                <w:webHidden/>
              </w:rPr>
              <w:fldChar w:fldCharType="begin"/>
            </w:r>
            <w:r w:rsidR="00935461">
              <w:rPr>
                <w:noProof/>
                <w:webHidden/>
              </w:rPr>
              <w:instrText xml:space="preserve"> PAGEREF _Toc243391214 \h </w:instrText>
            </w:r>
            <w:r w:rsidR="00935461">
              <w:rPr>
                <w:noProof/>
                <w:webHidden/>
              </w:rPr>
            </w:r>
            <w:r w:rsidR="00935461">
              <w:rPr>
                <w:noProof/>
                <w:webHidden/>
              </w:rPr>
              <w:fldChar w:fldCharType="separate"/>
            </w:r>
            <w:r w:rsidR="003B48B2">
              <w:rPr>
                <w:noProof/>
                <w:webHidden/>
              </w:rPr>
              <w:t>31</w:t>
            </w:r>
            <w:r w:rsidR="00935461">
              <w:rPr>
                <w:noProof/>
                <w:webHidden/>
              </w:rPr>
              <w:fldChar w:fldCharType="end"/>
            </w:r>
          </w:hyperlink>
        </w:p>
        <w:p w14:paraId="3ABC6E9E" w14:textId="0AD92012" w:rsidR="00935461" w:rsidRDefault="004D6A8D">
          <w:pPr>
            <w:pStyle w:val="Spistreci1"/>
            <w:rPr>
              <w:noProof/>
              <w:szCs w:val="22"/>
              <w:lang w:eastAsia="pl-PL"/>
            </w:rPr>
          </w:pPr>
          <w:hyperlink w:anchor="_Toc243391215" w:history="1">
            <w:r w:rsidR="00935461" w:rsidRPr="00FB6C5A">
              <w:rPr>
                <w:rStyle w:val="Hipercze"/>
                <w:rFonts w:eastAsiaTheme="majorEastAsia" w:cstheme="minorHAnsi"/>
                <w:caps/>
                <w:noProof/>
                <w:spacing w:val="10"/>
              </w:rPr>
              <w:t>XIV. Sposób wymiany korespondencji między wnioskodawcą a LGD i zarządem województwa</w:t>
            </w:r>
            <w:r w:rsidR="00935461">
              <w:rPr>
                <w:noProof/>
                <w:webHidden/>
              </w:rPr>
              <w:tab/>
            </w:r>
            <w:r w:rsidR="00935461">
              <w:rPr>
                <w:noProof/>
                <w:webHidden/>
              </w:rPr>
              <w:fldChar w:fldCharType="begin"/>
            </w:r>
            <w:r w:rsidR="00935461">
              <w:rPr>
                <w:noProof/>
                <w:webHidden/>
              </w:rPr>
              <w:instrText xml:space="preserve"> PAGEREF _Toc243391215 \h </w:instrText>
            </w:r>
            <w:r w:rsidR="00935461">
              <w:rPr>
                <w:noProof/>
                <w:webHidden/>
              </w:rPr>
            </w:r>
            <w:r w:rsidR="00935461">
              <w:rPr>
                <w:noProof/>
                <w:webHidden/>
              </w:rPr>
              <w:fldChar w:fldCharType="separate"/>
            </w:r>
            <w:r w:rsidR="003B48B2">
              <w:rPr>
                <w:noProof/>
                <w:webHidden/>
              </w:rPr>
              <w:t>33</w:t>
            </w:r>
            <w:r w:rsidR="00935461">
              <w:rPr>
                <w:noProof/>
                <w:webHidden/>
              </w:rPr>
              <w:fldChar w:fldCharType="end"/>
            </w:r>
          </w:hyperlink>
        </w:p>
        <w:p w14:paraId="69EC89D3" w14:textId="679653A2" w:rsidR="00935461" w:rsidRDefault="004D6A8D">
          <w:pPr>
            <w:pStyle w:val="Spistreci1"/>
            <w:rPr>
              <w:noProof/>
              <w:szCs w:val="22"/>
              <w:lang w:eastAsia="pl-PL"/>
            </w:rPr>
          </w:pPr>
          <w:hyperlink w:anchor="_Toc243391216" w:history="1">
            <w:r w:rsidR="00935461" w:rsidRPr="00FB6C5A">
              <w:rPr>
                <w:rStyle w:val="Hipercze"/>
                <w:rFonts w:eastAsiaTheme="majorEastAsia" w:cstheme="minorHAnsi"/>
                <w:caps/>
                <w:noProof/>
                <w:spacing w:val="10"/>
              </w:rPr>
              <w:t>XV. Czynności, które powinny być dokonane przed przyznaniem pomocy oraz termin ich dokonania</w:t>
            </w:r>
            <w:r w:rsidR="00935461">
              <w:rPr>
                <w:noProof/>
                <w:webHidden/>
              </w:rPr>
              <w:tab/>
            </w:r>
            <w:r w:rsidR="00935461">
              <w:rPr>
                <w:noProof/>
                <w:webHidden/>
              </w:rPr>
              <w:fldChar w:fldCharType="begin"/>
            </w:r>
            <w:r w:rsidR="00935461">
              <w:rPr>
                <w:noProof/>
                <w:webHidden/>
              </w:rPr>
              <w:instrText xml:space="preserve"> PAGEREF _Toc243391216 \h </w:instrText>
            </w:r>
            <w:r w:rsidR="00935461">
              <w:rPr>
                <w:noProof/>
                <w:webHidden/>
              </w:rPr>
            </w:r>
            <w:r w:rsidR="00935461">
              <w:rPr>
                <w:noProof/>
                <w:webHidden/>
              </w:rPr>
              <w:fldChar w:fldCharType="separate"/>
            </w:r>
            <w:r w:rsidR="003B48B2">
              <w:rPr>
                <w:noProof/>
                <w:webHidden/>
              </w:rPr>
              <w:t>35</w:t>
            </w:r>
            <w:r w:rsidR="00935461">
              <w:rPr>
                <w:noProof/>
                <w:webHidden/>
              </w:rPr>
              <w:fldChar w:fldCharType="end"/>
            </w:r>
          </w:hyperlink>
        </w:p>
        <w:p w14:paraId="3270491B" w14:textId="3D80401D" w:rsidR="00935461" w:rsidRDefault="004D6A8D">
          <w:pPr>
            <w:pStyle w:val="Spistreci1"/>
            <w:rPr>
              <w:noProof/>
              <w:szCs w:val="22"/>
              <w:lang w:eastAsia="pl-PL"/>
            </w:rPr>
          </w:pPr>
          <w:hyperlink w:anchor="_Toc243391217" w:history="1">
            <w:r w:rsidR="00935461" w:rsidRPr="00FB6C5A">
              <w:rPr>
                <w:rStyle w:val="Hipercze"/>
                <w:rFonts w:eastAsiaTheme="majorEastAsia" w:cstheme="minorHAnsi"/>
                <w:caps/>
                <w:noProof/>
                <w:spacing w:val="10"/>
              </w:rPr>
              <w:t>XVI. Informacja o miejscu udostępnienia LSR, formularza wniosku o przyznanie pomocy oraz formularza umowy o przyznaniu pomocy</w:t>
            </w:r>
            <w:r w:rsidR="00935461">
              <w:rPr>
                <w:noProof/>
                <w:webHidden/>
              </w:rPr>
              <w:tab/>
            </w:r>
            <w:r w:rsidR="00935461">
              <w:rPr>
                <w:noProof/>
                <w:webHidden/>
              </w:rPr>
              <w:fldChar w:fldCharType="begin"/>
            </w:r>
            <w:r w:rsidR="00935461">
              <w:rPr>
                <w:noProof/>
                <w:webHidden/>
              </w:rPr>
              <w:instrText xml:space="preserve"> PAGEREF _Toc243391217 \h </w:instrText>
            </w:r>
            <w:r w:rsidR="00935461">
              <w:rPr>
                <w:noProof/>
                <w:webHidden/>
              </w:rPr>
            </w:r>
            <w:r w:rsidR="00935461">
              <w:rPr>
                <w:noProof/>
                <w:webHidden/>
              </w:rPr>
              <w:fldChar w:fldCharType="separate"/>
            </w:r>
            <w:r w:rsidR="003B48B2">
              <w:rPr>
                <w:noProof/>
                <w:webHidden/>
              </w:rPr>
              <w:t>35</w:t>
            </w:r>
            <w:r w:rsidR="00935461">
              <w:rPr>
                <w:noProof/>
                <w:webHidden/>
              </w:rPr>
              <w:fldChar w:fldCharType="end"/>
            </w:r>
          </w:hyperlink>
        </w:p>
        <w:p w14:paraId="18B16867" w14:textId="3390E2E3" w:rsidR="00935461" w:rsidRDefault="004D6A8D">
          <w:pPr>
            <w:pStyle w:val="Spistreci1"/>
            <w:rPr>
              <w:noProof/>
              <w:szCs w:val="22"/>
              <w:lang w:eastAsia="pl-PL"/>
            </w:rPr>
          </w:pPr>
          <w:hyperlink w:anchor="_Toc243391218" w:history="1">
            <w:r w:rsidR="00935461" w:rsidRPr="00FB6C5A">
              <w:rPr>
                <w:rStyle w:val="Hipercze"/>
                <w:rFonts w:eastAsiaTheme="majorEastAsia" w:cstheme="minorHAnsi"/>
                <w:caps/>
                <w:noProof/>
                <w:spacing w:val="10"/>
              </w:rPr>
              <w:t>XVII. Środki zaskarżenia przysługujące wnioskodawcy oraz podmiot właściwy do ich rozpatrzenia</w:t>
            </w:r>
            <w:r w:rsidR="00935461">
              <w:rPr>
                <w:noProof/>
                <w:webHidden/>
              </w:rPr>
              <w:tab/>
            </w:r>
            <w:r w:rsidR="00935461">
              <w:rPr>
                <w:noProof/>
                <w:webHidden/>
              </w:rPr>
              <w:fldChar w:fldCharType="begin"/>
            </w:r>
            <w:r w:rsidR="00935461">
              <w:rPr>
                <w:noProof/>
                <w:webHidden/>
              </w:rPr>
              <w:instrText xml:space="preserve"> PAGEREF _Toc243391218 \h </w:instrText>
            </w:r>
            <w:r w:rsidR="00935461">
              <w:rPr>
                <w:noProof/>
                <w:webHidden/>
              </w:rPr>
            </w:r>
            <w:r w:rsidR="00935461">
              <w:rPr>
                <w:noProof/>
                <w:webHidden/>
              </w:rPr>
              <w:fldChar w:fldCharType="separate"/>
            </w:r>
            <w:r w:rsidR="003B48B2">
              <w:rPr>
                <w:noProof/>
                <w:webHidden/>
              </w:rPr>
              <w:t>36</w:t>
            </w:r>
            <w:r w:rsidR="00935461">
              <w:rPr>
                <w:noProof/>
                <w:webHidden/>
              </w:rPr>
              <w:fldChar w:fldCharType="end"/>
            </w:r>
          </w:hyperlink>
        </w:p>
        <w:p w14:paraId="68FEF7DB" w14:textId="02B14E5F" w:rsidR="00935461" w:rsidRDefault="004D6A8D">
          <w:pPr>
            <w:pStyle w:val="Spistreci1"/>
            <w:rPr>
              <w:noProof/>
              <w:szCs w:val="22"/>
              <w:lang w:eastAsia="pl-PL"/>
            </w:rPr>
          </w:pPr>
          <w:hyperlink w:anchor="_Toc243391219" w:history="1">
            <w:r w:rsidR="00935461" w:rsidRPr="00FB6C5A">
              <w:rPr>
                <w:rStyle w:val="Hipercze"/>
                <w:rFonts w:asciiTheme="majorHAnsi" w:eastAsiaTheme="majorEastAsia" w:hAnsiTheme="majorHAnsi" w:cstheme="majorBidi"/>
                <w:caps/>
                <w:noProof/>
                <w:spacing w:val="10"/>
              </w:rPr>
              <w:t xml:space="preserve">XVIII. </w:t>
            </w:r>
            <w:r w:rsidR="00935461" w:rsidRPr="00FB6C5A">
              <w:rPr>
                <w:rStyle w:val="Hipercze"/>
                <w:rFonts w:asciiTheme="majorHAnsi" w:eastAsiaTheme="majorEastAsia" w:hAnsiTheme="majorHAnsi" w:cstheme="majorBidi"/>
                <w:b/>
                <w:caps/>
                <w:noProof/>
                <w:spacing w:val="10"/>
              </w:rPr>
              <w:t>POSTANOWIENIA KOŃCOWE</w:t>
            </w:r>
            <w:r w:rsidR="00935461">
              <w:rPr>
                <w:noProof/>
                <w:webHidden/>
              </w:rPr>
              <w:tab/>
            </w:r>
            <w:r w:rsidR="00935461">
              <w:rPr>
                <w:noProof/>
                <w:webHidden/>
              </w:rPr>
              <w:fldChar w:fldCharType="begin"/>
            </w:r>
            <w:r w:rsidR="00935461">
              <w:rPr>
                <w:noProof/>
                <w:webHidden/>
              </w:rPr>
              <w:instrText xml:space="preserve"> PAGEREF _Toc243391219 \h </w:instrText>
            </w:r>
            <w:r w:rsidR="00935461">
              <w:rPr>
                <w:noProof/>
                <w:webHidden/>
              </w:rPr>
            </w:r>
            <w:r w:rsidR="00935461">
              <w:rPr>
                <w:noProof/>
                <w:webHidden/>
              </w:rPr>
              <w:fldChar w:fldCharType="separate"/>
            </w:r>
            <w:r w:rsidR="003B48B2">
              <w:rPr>
                <w:noProof/>
                <w:webHidden/>
              </w:rPr>
              <w:t>36</w:t>
            </w:r>
            <w:r w:rsidR="00935461">
              <w:rPr>
                <w:noProof/>
                <w:webHidden/>
              </w:rPr>
              <w:fldChar w:fldCharType="end"/>
            </w:r>
          </w:hyperlink>
        </w:p>
        <w:p w14:paraId="18776E7E" w14:textId="2B193760" w:rsidR="00935461" w:rsidRDefault="004D6A8D">
          <w:pPr>
            <w:pStyle w:val="Spistreci1"/>
            <w:rPr>
              <w:noProof/>
              <w:szCs w:val="22"/>
              <w:lang w:eastAsia="pl-PL"/>
            </w:rPr>
          </w:pPr>
          <w:hyperlink w:anchor="_Toc243391220" w:history="1">
            <w:r w:rsidR="00935461" w:rsidRPr="00FB6C5A">
              <w:rPr>
                <w:rStyle w:val="Hipercze"/>
                <w:rFonts w:cstheme="minorHAnsi"/>
                <w:b/>
                <w:noProof/>
              </w:rPr>
              <w:t>Załączniki</w:t>
            </w:r>
            <w:r w:rsidR="00935461">
              <w:rPr>
                <w:noProof/>
                <w:webHidden/>
              </w:rPr>
              <w:tab/>
            </w:r>
            <w:r w:rsidR="00935461">
              <w:rPr>
                <w:noProof/>
                <w:webHidden/>
              </w:rPr>
              <w:fldChar w:fldCharType="begin"/>
            </w:r>
            <w:r w:rsidR="00935461">
              <w:rPr>
                <w:noProof/>
                <w:webHidden/>
              </w:rPr>
              <w:instrText xml:space="preserve"> PAGEREF _Toc243391220 \h </w:instrText>
            </w:r>
            <w:r w:rsidR="00935461">
              <w:rPr>
                <w:noProof/>
                <w:webHidden/>
              </w:rPr>
            </w:r>
            <w:r w:rsidR="00935461">
              <w:rPr>
                <w:noProof/>
                <w:webHidden/>
              </w:rPr>
              <w:fldChar w:fldCharType="separate"/>
            </w:r>
            <w:r w:rsidR="003B48B2">
              <w:rPr>
                <w:noProof/>
                <w:webHidden/>
              </w:rPr>
              <w:t>38</w:t>
            </w:r>
            <w:r w:rsidR="00935461">
              <w:rPr>
                <w:noProof/>
                <w:webHidden/>
              </w:rPr>
              <w:fldChar w:fldCharType="end"/>
            </w:r>
          </w:hyperlink>
        </w:p>
        <w:p w14:paraId="187A449B" w14:textId="29614D0A" w:rsidR="006F65D5" w:rsidRPr="0028397A" w:rsidRDefault="00457FCE" w:rsidP="005A4976">
          <w:pPr>
            <w:rPr>
              <w:rFonts w:cstheme="minorHAnsi"/>
              <w:b/>
              <w:bCs/>
              <w:sz w:val="24"/>
              <w:szCs w:val="24"/>
            </w:rPr>
          </w:pPr>
          <w:r w:rsidRPr="0028397A">
            <w:rPr>
              <w:rFonts w:cstheme="minorHAnsi"/>
              <w:b/>
              <w:bCs/>
              <w:sz w:val="24"/>
              <w:szCs w:val="24"/>
            </w:rPr>
            <w:fldChar w:fldCharType="end"/>
          </w:r>
        </w:p>
      </w:sdtContent>
    </w:sdt>
    <w:p w14:paraId="25A69B31" w14:textId="77777777" w:rsidR="00825916" w:rsidRPr="0028397A" w:rsidRDefault="00825916" w:rsidP="00825916">
      <w:pPr>
        <w:spacing w:line="312" w:lineRule="auto"/>
        <w:rPr>
          <w:rFonts w:eastAsiaTheme="majorEastAsia" w:cstheme="minorHAnsi"/>
          <w:caps/>
          <w:spacing w:val="10"/>
          <w:sz w:val="24"/>
          <w:szCs w:val="24"/>
        </w:rPr>
      </w:pPr>
      <w:r w:rsidRPr="0028397A">
        <w:rPr>
          <w:rFonts w:cstheme="minorHAnsi"/>
          <w:sz w:val="24"/>
          <w:szCs w:val="24"/>
        </w:rPr>
        <w:br w:type="page"/>
      </w:r>
    </w:p>
    <w:p w14:paraId="039C7913" w14:textId="77777777" w:rsidR="006F65D5" w:rsidRPr="003B48B2" w:rsidRDefault="006F65D5" w:rsidP="00EF0100">
      <w:pPr>
        <w:pStyle w:val="Nagwek1"/>
        <w:rPr>
          <w:rFonts w:asciiTheme="minorHAnsi" w:hAnsiTheme="minorHAnsi" w:cstheme="minorHAnsi"/>
          <w:sz w:val="22"/>
          <w:szCs w:val="22"/>
        </w:rPr>
      </w:pPr>
      <w:bookmarkStart w:id="0" w:name="_Toc243391188"/>
      <w:r w:rsidRPr="003B48B2">
        <w:rPr>
          <w:rFonts w:asciiTheme="minorHAnsi" w:hAnsiTheme="minorHAnsi" w:cstheme="minorHAnsi"/>
          <w:sz w:val="22"/>
          <w:szCs w:val="22"/>
        </w:rPr>
        <w:lastRenderedPageBreak/>
        <w:t>I</w:t>
      </w:r>
      <w:r w:rsidR="00EF0100" w:rsidRPr="003B48B2">
        <w:rPr>
          <w:rFonts w:asciiTheme="minorHAnsi" w:hAnsiTheme="minorHAnsi" w:cstheme="minorHAnsi"/>
          <w:sz w:val="22"/>
          <w:szCs w:val="22"/>
        </w:rPr>
        <w:t>.</w:t>
      </w:r>
      <w:r w:rsidRPr="003B48B2">
        <w:rPr>
          <w:rFonts w:asciiTheme="minorHAnsi" w:hAnsiTheme="minorHAnsi" w:cstheme="minorHAnsi"/>
          <w:sz w:val="22"/>
          <w:szCs w:val="22"/>
        </w:rPr>
        <w:t xml:space="preserve"> </w:t>
      </w:r>
      <w:r w:rsidR="008A5CEE" w:rsidRPr="003B48B2">
        <w:rPr>
          <w:rFonts w:asciiTheme="minorHAnsi" w:hAnsiTheme="minorHAnsi" w:cstheme="minorHAnsi"/>
          <w:sz w:val="22"/>
          <w:szCs w:val="22"/>
        </w:rPr>
        <w:t>Podstawy prawne oraz inne dokumenty</w:t>
      </w:r>
      <w:bookmarkEnd w:id="0"/>
    </w:p>
    <w:p w14:paraId="6342DAAE" w14:textId="77777777" w:rsidR="00825916" w:rsidRPr="003B48B2" w:rsidRDefault="00825916" w:rsidP="00825916">
      <w:pPr>
        <w:pStyle w:val="Akapitzlist"/>
        <w:numPr>
          <w:ilvl w:val="0"/>
          <w:numId w:val="1"/>
        </w:numPr>
        <w:ind w:left="426" w:hanging="426"/>
        <w:jc w:val="both"/>
        <w:rPr>
          <w:rFonts w:cstheme="minorHAnsi"/>
          <w:szCs w:val="22"/>
        </w:rPr>
      </w:pPr>
      <w:bookmarkStart w:id="1" w:name="_Toc190416115"/>
      <w:r w:rsidRPr="003B48B2">
        <w:rPr>
          <w:rFonts w:cstheme="minorHAnsi"/>
          <w:szCs w:val="22"/>
        </w:rPr>
        <w:t>Ustawa z dnia 8 lutego 2023 r. o Planie Strategicznym dla Wspólnej Polityki Rolnej na lata 2023-2027, zwana dalej „ustawą PS WPR”.</w:t>
      </w:r>
    </w:p>
    <w:p w14:paraId="16CC3A54" w14:textId="77777777" w:rsidR="00825916" w:rsidRPr="003B48B2" w:rsidRDefault="00825916" w:rsidP="00825916">
      <w:pPr>
        <w:pStyle w:val="Akapitzlist"/>
        <w:numPr>
          <w:ilvl w:val="0"/>
          <w:numId w:val="1"/>
        </w:numPr>
        <w:ind w:left="426" w:hanging="426"/>
        <w:jc w:val="both"/>
        <w:rPr>
          <w:rFonts w:cstheme="minorHAnsi"/>
          <w:szCs w:val="22"/>
        </w:rPr>
      </w:pPr>
      <w:r w:rsidRPr="003B48B2">
        <w:rPr>
          <w:rFonts w:cstheme="minorHAnsi"/>
          <w:szCs w:val="22"/>
        </w:rPr>
        <w:t>Ustawa z dnia 20 lutego 2015 r. o rozwoju lokalnym z udziałem lokalnej społeczności, zwana dalej „ustawą RLKS”.</w:t>
      </w:r>
    </w:p>
    <w:p w14:paraId="33E65852" w14:textId="77777777" w:rsidR="00825916" w:rsidRPr="003B48B2" w:rsidRDefault="00825916" w:rsidP="00825916">
      <w:pPr>
        <w:pStyle w:val="Akapitzlist"/>
        <w:numPr>
          <w:ilvl w:val="0"/>
          <w:numId w:val="1"/>
        </w:numPr>
        <w:ind w:left="426" w:hanging="426"/>
        <w:jc w:val="both"/>
        <w:rPr>
          <w:rFonts w:cstheme="minorHAnsi"/>
          <w:szCs w:val="22"/>
        </w:rPr>
      </w:pPr>
      <w:r w:rsidRPr="003B48B2">
        <w:rPr>
          <w:rFonts w:cstheme="minorHAnsi"/>
          <w:szCs w:val="22"/>
        </w:rPr>
        <w:t>Ustawa z dnia 22 lutego 2023 r. o finansowaniu wspólnej polityki rolnej na lata 2023-2023, zwana dalej „ustawą o finansowaniu WPR”.</w:t>
      </w:r>
    </w:p>
    <w:p w14:paraId="26D71749" w14:textId="77777777" w:rsidR="00825916" w:rsidRPr="003B48B2" w:rsidRDefault="00825916" w:rsidP="00825916">
      <w:pPr>
        <w:pStyle w:val="Akapitzlist"/>
        <w:numPr>
          <w:ilvl w:val="0"/>
          <w:numId w:val="1"/>
        </w:numPr>
        <w:ind w:left="426" w:hanging="426"/>
        <w:jc w:val="both"/>
        <w:rPr>
          <w:rFonts w:cstheme="minorHAnsi"/>
          <w:szCs w:val="22"/>
        </w:rPr>
      </w:pPr>
      <w:r w:rsidRPr="003B48B2">
        <w:rPr>
          <w:rFonts w:cstheme="minorHAnsi"/>
          <w:szCs w:val="22"/>
        </w:rPr>
        <w:t>Ustawa z dnia 6 marca 2018 r. Prawo przedsiębiorców, zwana dalej „ustawą Prawo przedsiębiorców”.</w:t>
      </w:r>
    </w:p>
    <w:p w14:paraId="24A508AA" w14:textId="77777777" w:rsidR="00825916" w:rsidRPr="003B48B2" w:rsidRDefault="00825916" w:rsidP="00825916">
      <w:pPr>
        <w:pStyle w:val="Akapitzlist"/>
        <w:numPr>
          <w:ilvl w:val="0"/>
          <w:numId w:val="1"/>
        </w:numPr>
        <w:ind w:left="426" w:hanging="426"/>
        <w:jc w:val="both"/>
        <w:rPr>
          <w:rFonts w:cstheme="minorHAnsi"/>
          <w:szCs w:val="22"/>
        </w:rPr>
      </w:pPr>
      <w:r w:rsidRPr="003B48B2">
        <w:rPr>
          <w:rFonts w:cstheme="minorHAnsi"/>
          <w:szCs w:val="22"/>
        </w:rPr>
        <w:t>Ustawa a dnia 28 kwietnia 2022 r. o zasadach realizacji zadań finansowanych ze środków europejskich w perspektywie finansowej 2021-2027, zwana dalej „ustawą wdrożeniową”.</w:t>
      </w:r>
    </w:p>
    <w:p w14:paraId="6A4A1DA0" w14:textId="77777777" w:rsidR="00825916" w:rsidRPr="003B48B2" w:rsidRDefault="00825916" w:rsidP="00825916">
      <w:pPr>
        <w:pStyle w:val="Akapitzlist"/>
        <w:numPr>
          <w:ilvl w:val="0"/>
          <w:numId w:val="1"/>
        </w:numPr>
        <w:ind w:left="357" w:hanging="357"/>
        <w:jc w:val="both"/>
        <w:rPr>
          <w:rFonts w:cstheme="minorHAnsi"/>
          <w:szCs w:val="22"/>
        </w:rPr>
      </w:pPr>
      <w:r w:rsidRPr="003B48B2">
        <w:rPr>
          <w:rFonts w:cstheme="minorHAnsi"/>
          <w:szCs w:val="22"/>
        </w:rPr>
        <w:t>Rozporządzenie Parlamentu Europejskiego i Rady (UE) z dnia 14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potrzeby Funduszu Azylu, Migracji i Integracji, Funduszu Bezpieczeństwa Wewnętrznego i Instrumentu Wsparcia Finansowego na rzecz Zarządzania Granicami i Polityki Wizowej, zwane dalej „rozporządzeniem 2021/1060”.</w:t>
      </w:r>
    </w:p>
    <w:p w14:paraId="385F61FC" w14:textId="77777777" w:rsidR="00825916" w:rsidRPr="003B48B2" w:rsidRDefault="00825916" w:rsidP="00825916">
      <w:pPr>
        <w:pStyle w:val="Akapitzlist"/>
        <w:numPr>
          <w:ilvl w:val="0"/>
          <w:numId w:val="1"/>
        </w:numPr>
        <w:ind w:left="357" w:hanging="357"/>
        <w:jc w:val="both"/>
        <w:rPr>
          <w:rFonts w:cstheme="minorHAnsi"/>
          <w:szCs w:val="22"/>
        </w:rPr>
      </w:pPr>
      <w:r w:rsidRPr="003B48B2">
        <w:rPr>
          <w:rFonts w:cstheme="minorHAnsi"/>
          <w:szCs w:val="22"/>
        </w:rPr>
        <w:t>Rozporządzenie Komisji (UE) nr 651/2014 z dnia 17 czerwca 2014 r. uznające niektóre rodzaje pomocy za zgodne z rynkiem wewnętrznym w zastosowaniu art. 107 i 108, zwane dalej „rozporządzeniem GBER”.</w:t>
      </w:r>
    </w:p>
    <w:p w14:paraId="3E3ED8BD" w14:textId="77777777" w:rsidR="00825916" w:rsidRPr="003B48B2" w:rsidRDefault="00825916" w:rsidP="00825916">
      <w:pPr>
        <w:pStyle w:val="Akapitzlist"/>
        <w:numPr>
          <w:ilvl w:val="0"/>
          <w:numId w:val="1"/>
        </w:numPr>
        <w:ind w:left="357" w:hanging="357"/>
        <w:jc w:val="both"/>
        <w:rPr>
          <w:rFonts w:cstheme="minorHAnsi"/>
          <w:szCs w:val="22"/>
        </w:rPr>
      </w:pPr>
      <w:r w:rsidRPr="003B48B2">
        <w:rPr>
          <w:rFonts w:cstheme="minorHAnsi"/>
          <w:szCs w:val="22"/>
        </w:rPr>
        <w:t>Plan Strategiczny dla Wspólnej Polityki Rolnej na lata 2023-2027, zwany dalej „PS WPR”.</w:t>
      </w:r>
    </w:p>
    <w:p w14:paraId="0C0D9C7C" w14:textId="77777777" w:rsidR="00825916" w:rsidRPr="003B48B2" w:rsidRDefault="00825916" w:rsidP="00825916">
      <w:pPr>
        <w:pStyle w:val="Akapitzlist"/>
        <w:numPr>
          <w:ilvl w:val="0"/>
          <w:numId w:val="1"/>
        </w:numPr>
        <w:ind w:left="357" w:hanging="357"/>
        <w:jc w:val="both"/>
        <w:rPr>
          <w:rFonts w:cstheme="minorHAnsi"/>
          <w:szCs w:val="22"/>
        </w:rPr>
      </w:pPr>
      <w:r w:rsidRPr="003B48B2">
        <w:rPr>
          <w:rFonts w:cstheme="minorHAnsi"/>
          <w:szCs w:val="22"/>
        </w:rPr>
        <w:t>Wytyczne podstawowe Ministra Rolnictwa i Rozwoju Wsi w zakresie pomocy finansowej w ramach Planu Strategicznego dla Wspólnej Polityki Rolnej na lata 2023-2027 z dnia 22 lipca 2026 r., zwana dalej „wytyczną podstawową”.</w:t>
      </w:r>
    </w:p>
    <w:p w14:paraId="01390204" w14:textId="77777777" w:rsidR="00825916" w:rsidRPr="003B48B2" w:rsidRDefault="00825916" w:rsidP="00825916">
      <w:pPr>
        <w:pStyle w:val="Akapitzlist"/>
        <w:numPr>
          <w:ilvl w:val="0"/>
          <w:numId w:val="1"/>
        </w:numPr>
        <w:ind w:left="357" w:hanging="357"/>
        <w:jc w:val="both"/>
        <w:rPr>
          <w:rFonts w:cstheme="minorHAnsi"/>
          <w:szCs w:val="22"/>
        </w:rPr>
      </w:pPr>
      <w:r w:rsidRPr="003B48B2">
        <w:rPr>
          <w:rFonts w:cstheme="minorHAnsi"/>
          <w:szCs w:val="22"/>
        </w:rPr>
        <w:t>Wytyczne szczegółowe Ministra Rolnictwa i Rozwoju Wsi w zakresie przyznawania i wypłaty pomocy finansowej w ramach Planu Strategicznego dla Wspólnej Polityki Rolnej na lata 2023-2027 dla interwencji I.13.1 LEADER/Rozwój Lokalny Kierowany przez Społeczność (RLKS) - komponent Wdrażanie LSR z dnia 5 sierpnia 2026 r., zwana dalej „wytyczną szczegółową</w:t>
      </w:r>
      <w:r w:rsidRPr="003B48B2">
        <w:rPr>
          <w:rFonts w:cstheme="minorHAnsi"/>
          <w:color w:val="003399"/>
          <w:szCs w:val="22"/>
        </w:rPr>
        <w:t>”.</w:t>
      </w:r>
    </w:p>
    <w:p w14:paraId="030EF314" w14:textId="77777777" w:rsidR="00825916" w:rsidRPr="003B48B2" w:rsidRDefault="00825916" w:rsidP="00825916">
      <w:pPr>
        <w:pStyle w:val="Akapitzlist"/>
        <w:numPr>
          <w:ilvl w:val="0"/>
          <w:numId w:val="1"/>
        </w:numPr>
        <w:ind w:left="357" w:hanging="357"/>
        <w:jc w:val="both"/>
        <w:rPr>
          <w:rFonts w:cstheme="minorHAnsi"/>
          <w:bCs/>
          <w:szCs w:val="22"/>
        </w:rPr>
      </w:pPr>
      <w:r w:rsidRPr="003B48B2">
        <w:rPr>
          <w:rFonts w:cstheme="minorHAnsi"/>
          <w:bCs/>
          <w:szCs w:val="22"/>
        </w:rPr>
        <w:t xml:space="preserve">Wytyczne w zakresie zasad ustalania kwoty dostępnych środków w ramach niektórych interwencji Planu Strategicznego dla Wspólnej Polityki Rolnej na lata 2023-2027, </w:t>
      </w:r>
    </w:p>
    <w:p w14:paraId="6F8FEC67" w14:textId="77777777" w:rsidR="00825916" w:rsidRPr="003B48B2" w:rsidRDefault="00825916" w:rsidP="00825916">
      <w:pPr>
        <w:pStyle w:val="Akapitzlist"/>
        <w:numPr>
          <w:ilvl w:val="0"/>
          <w:numId w:val="1"/>
        </w:numPr>
        <w:ind w:left="357" w:hanging="357"/>
        <w:jc w:val="both"/>
        <w:rPr>
          <w:rFonts w:cstheme="minorHAnsi"/>
          <w:szCs w:val="22"/>
        </w:rPr>
      </w:pPr>
      <w:r w:rsidRPr="003B48B2">
        <w:rPr>
          <w:rFonts w:cstheme="minorHAnsi"/>
          <w:szCs w:val="22"/>
        </w:rPr>
        <w:t>Lokalna Strategia Rozwoju Stowarzyszenia pn. Lokalna Grupa Działania „Partnerstwo Drawy z Liderem Wałeckim” na lata 2023-2027, zwana dalej „LSR”.</w:t>
      </w:r>
    </w:p>
    <w:p w14:paraId="7C95D823" w14:textId="77777777" w:rsidR="00B55982" w:rsidRPr="003B48B2" w:rsidRDefault="00825916" w:rsidP="00B55982">
      <w:pPr>
        <w:pStyle w:val="Akapitzlist"/>
        <w:numPr>
          <w:ilvl w:val="0"/>
          <w:numId w:val="1"/>
        </w:numPr>
        <w:ind w:left="357" w:hanging="357"/>
        <w:jc w:val="both"/>
        <w:rPr>
          <w:rFonts w:cstheme="minorHAnsi"/>
          <w:b/>
          <w:szCs w:val="22"/>
        </w:rPr>
      </w:pPr>
      <w:bookmarkStart w:id="2" w:name="_Hlk177497577"/>
      <w:r w:rsidRPr="003B48B2">
        <w:rPr>
          <w:rFonts w:cstheme="minorHAnsi"/>
          <w:szCs w:val="22"/>
        </w:rPr>
        <w:t>Procedura wyboru i oceny operacji w ramach LSR na lata 2023-2027 dla projektów finansowanych z EFRROW</w:t>
      </w:r>
      <w:bookmarkEnd w:id="2"/>
      <w:r w:rsidRPr="003B48B2">
        <w:rPr>
          <w:rFonts w:cstheme="minorHAnsi"/>
          <w:szCs w:val="22"/>
        </w:rPr>
        <w:t>, zwana dalej „procedurą wyboru operacji”.</w:t>
      </w:r>
      <w:bookmarkStart w:id="3" w:name="_Toc243391189"/>
    </w:p>
    <w:p w14:paraId="514C3472" w14:textId="1B91BA4B" w:rsidR="00B55982" w:rsidRPr="003B48B2" w:rsidRDefault="00B55982" w:rsidP="00B55982">
      <w:pPr>
        <w:pStyle w:val="Akapitzlist"/>
        <w:numPr>
          <w:ilvl w:val="0"/>
          <w:numId w:val="1"/>
        </w:numPr>
        <w:ind w:left="357" w:hanging="357"/>
        <w:jc w:val="both"/>
        <w:rPr>
          <w:rFonts w:cstheme="minorHAnsi"/>
          <w:b/>
          <w:szCs w:val="22"/>
        </w:rPr>
      </w:pPr>
      <w:r w:rsidRPr="003B48B2">
        <w:rPr>
          <w:rFonts w:cstheme="minorHAnsi"/>
          <w:szCs w:val="22"/>
        </w:rPr>
        <w:t>Procedury ustalania niebudzących wątpliwości interpretacyjnych kryteriów wyboru operacji</w:t>
      </w:r>
    </w:p>
    <w:p w14:paraId="40A48139" w14:textId="1D0915A9" w:rsidR="00B55982" w:rsidRPr="003B48B2" w:rsidRDefault="00B55982" w:rsidP="00B55982">
      <w:pPr>
        <w:jc w:val="both"/>
        <w:rPr>
          <w:rFonts w:cstheme="minorHAnsi"/>
          <w:b/>
          <w:szCs w:val="22"/>
        </w:rPr>
      </w:pPr>
    </w:p>
    <w:p w14:paraId="0090A95F" w14:textId="48BE6519" w:rsidR="00B55982" w:rsidRPr="003B48B2" w:rsidRDefault="00B55982" w:rsidP="00B55982">
      <w:pPr>
        <w:jc w:val="both"/>
        <w:rPr>
          <w:rFonts w:cstheme="minorHAnsi"/>
          <w:b/>
          <w:szCs w:val="22"/>
        </w:rPr>
      </w:pPr>
    </w:p>
    <w:p w14:paraId="4B3943C7" w14:textId="6EEA0A79" w:rsidR="00B55982" w:rsidRPr="003B48B2" w:rsidRDefault="00B55982" w:rsidP="00B55982">
      <w:pPr>
        <w:jc w:val="both"/>
        <w:rPr>
          <w:rFonts w:cstheme="minorHAnsi"/>
          <w:b/>
          <w:szCs w:val="22"/>
        </w:rPr>
      </w:pPr>
    </w:p>
    <w:p w14:paraId="23A0B45A" w14:textId="6733A5DA" w:rsidR="00B55982" w:rsidRPr="003B48B2" w:rsidRDefault="00B55982" w:rsidP="00B55982">
      <w:pPr>
        <w:jc w:val="both"/>
        <w:rPr>
          <w:rFonts w:cstheme="minorHAnsi"/>
          <w:b/>
          <w:szCs w:val="22"/>
        </w:rPr>
      </w:pPr>
    </w:p>
    <w:p w14:paraId="436E8F23" w14:textId="0375FD9F" w:rsidR="00B55982" w:rsidRPr="003B48B2" w:rsidRDefault="00B55982" w:rsidP="00B55982">
      <w:pPr>
        <w:jc w:val="both"/>
        <w:rPr>
          <w:rFonts w:cstheme="minorHAnsi"/>
          <w:b/>
          <w:szCs w:val="22"/>
        </w:rPr>
      </w:pPr>
    </w:p>
    <w:p w14:paraId="608F7050" w14:textId="77777777" w:rsidR="00B55982" w:rsidRPr="003B48B2" w:rsidRDefault="00B55982" w:rsidP="00B55982">
      <w:pPr>
        <w:jc w:val="both"/>
        <w:rPr>
          <w:rFonts w:cstheme="minorHAnsi"/>
          <w:b/>
          <w:szCs w:val="22"/>
        </w:rPr>
      </w:pPr>
    </w:p>
    <w:p w14:paraId="0F6E1E06" w14:textId="77777777" w:rsidR="005355E8" w:rsidRPr="003B48B2" w:rsidRDefault="005355E8" w:rsidP="008B4FF6">
      <w:pPr>
        <w:pStyle w:val="Nagwek1"/>
        <w:rPr>
          <w:rFonts w:asciiTheme="minorHAnsi" w:hAnsiTheme="minorHAnsi" w:cstheme="minorHAnsi"/>
          <w:sz w:val="22"/>
          <w:szCs w:val="22"/>
        </w:rPr>
      </w:pPr>
      <w:r w:rsidRPr="003B48B2">
        <w:rPr>
          <w:rFonts w:asciiTheme="minorHAnsi" w:hAnsiTheme="minorHAnsi" w:cstheme="minorHAnsi"/>
          <w:sz w:val="22"/>
          <w:szCs w:val="22"/>
        </w:rPr>
        <w:lastRenderedPageBreak/>
        <w:t xml:space="preserve">II. </w:t>
      </w:r>
      <w:r w:rsidR="00417276" w:rsidRPr="003B48B2">
        <w:rPr>
          <w:rFonts w:asciiTheme="minorHAnsi" w:hAnsiTheme="minorHAnsi" w:cstheme="minorHAnsi"/>
          <w:sz w:val="22"/>
          <w:szCs w:val="22"/>
        </w:rPr>
        <w:t>SŁOWNIK POJĘĆ I WYKAZ SKRÓTÓW</w:t>
      </w:r>
      <w:bookmarkEnd w:id="1"/>
      <w:bookmarkEnd w:id="3"/>
      <w:r w:rsidR="00417276" w:rsidRPr="003B48B2">
        <w:rPr>
          <w:rFonts w:asciiTheme="minorHAnsi" w:hAnsiTheme="minorHAnsi" w:cstheme="minorHAnsi"/>
          <w:sz w:val="22"/>
          <w:szCs w:val="22"/>
        </w:rPr>
        <w:t xml:space="preserve"> </w:t>
      </w:r>
    </w:p>
    <w:p w14:paraId="0E827E89" w14:textId="77777777" w:rsidR="008B4FF6" w:rsidRPr="003B48B2" w:rsidRDefault="008B4FF6" w:rsidP="008B4FF6">
      <w:pPr>
        <w:pStyle w:val="Nagwek2"/>
        <w:rPr>
          <w:rFonts w:asciiTheme="minorHAnsi" w:hAnsiTheme="minorHAnsi" w:cstheme="minorHAnsi"/>
          <w:sz w:val="22"/>
          <w:szCs w:val="22"/>
        </w:rPr>
      </w:pPr>
      <w:bookmarkStart w:id="4" w:name="_Toc243391190"/>
      <w:r w:rsidRPr="003B48B2">
        <w:rPr>
          <w:rFonts w:asciiTheme="minorHAnsi" w:hAnsiTheme="minorHAnsi" w:cstheme="minorHAnsi"/>
          <w:sz w:val="22"/>
          <w:szCs w:val="22"/>
        </w:rPr>
        <w:t>II.1 SŁOWNIK POJĘĆ</w:t>
      </w:r>
      <w:bookmarkEnd w:id="4"/>
    </w:p>
    <w:p w14:paraId="3F3D03A5" w14:textId="77777777" w:rsidR="005355E8" w:rsidRPr="003B48B2" w:rsidRDefault="005355E8" w:rsidP="005355E8">
      <w:pPr>
        <w:rPr>
          <w:rFonts w:cstheme="minorHAnsi"/>
          <w:szCs w:val="22"/>
        </w:rPr>
      </w:pPr>
      <w:r w:rsidRPr="003B48B2">
        <w:rPr>
          <w:rFonts w:cstheme="minorHAnsi"/>
          <w:szCs w:val="22"/>
        </w:rPr>
        <w:t>Poniższe terminy użyte w niniejszym Regulaminie oznaczają:</w:t>
      </w:r>
    </w:p>
    <w:p w14:paraId="22C19B6C" w14:textId="77777777" w:rsidR="005355E8" w:rsidRPr="003B48B2" w:rsidRDefault="005355E8" w:rsidP="00034D1F">
      <w:pPr>
        <w:pStyle w:val="Akapitzlist"/>
        <w:numPr>
          <w:ilvl w:val="0"/>
          <w:numId w:val="30"/>
        </w:numPr>
        <w:rPr>
          <w:rFonts w:cstheme="minorHAnsi"/>
          <w:szCs w:val="22"/>
        </w:rPr>
      </w:pPr>
      <w:r w:rsidRPr="003B48B2">
        <w:rPr>
          <w:rFonts w:cstheme="minorHAnsi"/>
          <w:b/>
          <w:bCs/>
          <w:szCs w:val="22"/>
        </w:rPr>
        <w:t>beneficjent</w:t>
      </w:r>
      <w:r w:rsidRPr="003B48B2">
        <w:rPr>
          <w:rFonts w:cstheme="minorHAnsi"/>
          <w:szCs w:val="22"/>
        </w:rPr>
        <w:t xml:space="preserve"> – podmiot, któremu na podstawie </w:t>
      </w:r>
      <w:proofErr w:type="spellStart"/>
      <w:r w:rsidRPr="003B48B2">
        <w:rPr>
          <w:rFonts w:cstheme="minorHAnsi"/>
          <w:szCs w:val="22"/>
        </w:rPr>
        <w:t>UoPP</w:t>
      </w:r>
      <w:proofErr w:type="spellEnd"/>
      <w:r w:rsidRPr="003B48B2">
        <w:rPr>
          <w:rFonts w:cstheme="minorHAnsi"/>
          <w:szCs w:val="22"/>
        </w:rPr>
        <w:t xml:space="preserve"> zawartej z </w:t>
      </w:r>
      <w:r w:rsidR="008B4FF6" w:rsidRPr="003B48B2">
        <w:rPr>
          <w:rFonts w:cstheme="minorHAnsi"/>
          <w:szCs w:val="22"/>
        </w:rPr>
        <w:t>ZW</w:t>
      </w:r>
      <w:r w:rsidRPr="003B48B2">
        <w:rPr>
          <w:rFonts w:cstheme="minorHAnsi"/>
          <w:szCs w:val="22"/>
        </w:rPr>
        <w:t xml:space="preserve"> przyznano pomoc na realizację operacji objętej wnioskiem o przyznaniem pomocy, wybranej uprzednio do realizacji przez LGD;</w:t>
      </w:r>
    </w:p>
    <w:p w14:paraId="787446D6" w14:textId="77777777" w:rsidR="007F6ECC" w:rsidRPr="003B48B2" w:rsidRDefault="007F6ECC" w:rsidP="00034D1F">
      <w:pPr>
        <w:pStyle w:val="Akapitzlist"/>
        <w:numPr>
          <w:ilvl w:val="0"/>
          <w:numId w:val="30"/>
        </w:numPr>
        <w:rPr>
          <w:rFonts w:cstheme="minorHAnsi"/>
          <w:strike/>
          <w:szCs w:val="22"/>
        </w:rPr>
      </w:pPr>
      <w:r w:rsidRPr="003B48B2">
        <w:rPr>
          <w:rFonts w:cstheme="minorHAnsi"/>
          <w:b/>
          <w:szCs w:val="22"/>
        </w:rPr>
        <w:t xml:space="preserve">domownik </w:t>
      </w:r>
      <w:r w:rsidRPr="003B48B2">
        <w:rPr>
          <w:rFonts w:cstheme="minorHAnsi"/>
          <w:szCs w:val="22"/>
        </w:rPr>
        <w:t>– domownik rolnika, o którym mowa w art. 6 pkt 2 ustawy z dnia 20 grudnia 1990 r. o ubezpieczeniu społecznym rolników;</w:t>
      </w:r>
    </w:p>
    <w:p w14:paraId="1FCE8052" w14:textId="77777777" w:rsidR="007F6ECC" w:rsidRPr="003B48B2" w:rsidRDefault="007F6ECC" w:rsidP="00034D1F">
      <w:pPr>
        <w:pStyle w:val="Akapitzlist"/>
        <w:numPr>
          <w:ilvl w:val="0"/>
          <w:numId w:val="30"/>
        </w:numPr>
        <w:rPr>
          <w:rFonts w:cstheme="minorHAnsi"/>
          <w:szCs w:val="22"/>
        </w:rPr>
      </w:pPr>
      <w:r w:rsidRPr="003B48B2">
        <w:rPr>
          <w:rFonts w:cstheme="minorHAnsi"/>
          <w:b/>
          <w:szCs w:val="22"/>
        </w:rPr>
        <w:t>działalność rolnicza</w:t>
      </w:r>
      <w:r w:rsidRPr="003B48B2">
        <w:rPr>
          <w:rFonts w:cstheme="minorHAnsi"/>
          <w:szCs w:val="22"/>
        </w:rPr>
        <w:t xml:space="preserve"> – działalność rolnicza określona zgodnie z art. 4 ust. 2 rozporządzenia 2021/2115 w PS WPR;</w:t>
      </w:r>
    </w:p>
    <w:p w14:paraId="501D97F0" w14:textId="77777777" w:rsidR="005355E8" w:rsidRPr="003B48B2" w:rsidRDefault="005355E8" w:rsidP="00034D1F">
      <w:pPr>
        <w:pStyle w:val="Akapitzlist"/>
        <w:numPr>
          <w:ilvl w:val="0"/>
          <w:numId w:val="30"/>
        </w:numPr>
        <w:rPr>
          <w:rFonts w:cstheme="minorHAnsi"/>
          <w:strike/>
          <w:szCs w:val="22"/>
        </w:rPr>
      </w:pPr>
      <w:r w:rsidRPr="003B48B2">
        <w:rPr>
          <w:rFonts w:cstheme="minorHAnsi"/>
          <w:b/>
          <w:bCs/>
          <w:szCs w:val="22"/>
        </w:rPr>
        <w:t>inwestycja</w:t>
      </w:r>
      <w:r w:rsidR="008B4FF6" w:rsidRPr="003B48B2">
        <w:rPr>
          <w:rFonts w:cstheme="minorHAnsi"/>
          <w:strike/>
          <w:szCs w:val="22"/>
        </w:rPr>
        <w:t xml:space="preserve"> </w:t>
      </w:r>
      <w:r w:rsidR="008B4FF6" w:rsidRPr="003B48B2">
        <w:rPr>
          <w:rFonts w:cstheme="minorHAnsi"/>
          <w:szCs w:val="22"/>
        </w:rPr>
        <w:t>nabycie składników majątkowych, w tym praw majątkowych (np. licencji, znaków towarowych, patentów), nadających się do gospodarczego wykorzystania, o przewidywanym okresie ekonomicznej użyteczności dłuższym niż rok, przeznaczone na potrzeby jednostki;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1A5ABD56" w14:textId="772DE144" w:rsidR="005A4976" w:rsidRPr="003B48B2" w:rsidRDefault="005A4976" w:rsidP="00034D1F">
      <w:pPr>
        <w:pStyle w:val="Akapitzlist"/>
        <w:numPr>
          <w:ilvl w:val="0"/>
          <w:numId w:val="30"/>
        </w:numPr>
        <w:spacing w:before="120" w:after="0" w:line="264" w:lineRule="auto"/>
        <w:rPr>
          <w:rFonts w:cstheme="minorHAnsi"/>
          <w:szCs w:val="22"/>
        </w:rPr>
      </w:pPr>
      <w:bookmarkStart w:id="5" w:name="_Hlk215474386"/>
      <w:r w:rsidRPr="003B48B2">
        <w:rPr>
          <w:rFonts w:cstheme="minorHAnsi"/>
          <w:b/>
          <w:bCs/>
          <w:szCs w:val="22"/>
        </w:rPr>
        <w:t>inwestycja produkcyjna</w:t>
      </w:r>
      <w:r w:rsidRPr="003B48B2">
        <w:rPr>
          <w:rFonts w:cstheme="minorHAnsi"/>
          <w:szCs w:val="22"/>
        </w:rPr>
        <w:t xml:space="preserve"> – operacja realizowana w celu uzyskania zysku</w:t>
      </w:r>
      <w:r w:rsidR="000F1320" w:rsidRPr="003B48B2">
        <w:rPr>
          <w:rFonts w:cstheme="minorHAnsi"/>
          <w:szCs w:val="22"/>
        </w:rPr>
        <w:t>,</w:t>
      </w:r>
    </w:p>
    <w:p w14:paraId="3627DE8C" w14:textId="10720ADE" w:rsidR="000F1320" w:rsidRPr="003B48B2" w:rsidRDefault="000F1320" w:rsidP="00034D1F">
      <w:pPr>
        <w:pStyle w:val="Akapitzlist"/>
        <w:numPr>
          <w:ilvl w:val="0"/>
          <w:numId w:val="30"/>
        </w:numPr>
        <w:spacing w:before="120" w:after="0" w:line="264" w:lineRule="auto"/>
        <w:rPr>
          <w:rFonts w:cstheme="minorHAnsi"/>
          <w:szCs w:val="22"/>
        </w:rPr>
      </w:pPr>
      <w:r w:rsidRPr="003B48B2">
        <w:rPr>
          <w:rFonts w:eastAsia="Times New Roman" w:cstheme="minorHAnsi"/>
          <w:b/>
          <w:szCs w:val="22"/>
        </w:rPr>
        <w:t xml:space="preserve">inwestycja nieprodukcyjna </w:t>
      </w:r>
      <w:r w:rsidRPr="003B48B2">
        <w:rPr>
          <w:rFonts w:eastAsia="Times New Roman" w:cstheme="minorHAnsi"/>
          <w:bCs/>
          <w:szCs w:val="22"/>
        </w:rPr>
        <w:t>– operacja, której efektem nie jest zysk;</w:t>
      </w:r>
    </w:p>
    <w:bookmarkEnd w:id="5"/>
    <w:p w14:paraId="261E5C58" w14:textId="77777777" w:rsidR="008B4FF6" w:rsidRPr="003B48B2" w:rsidRDefault="005355E8" w:rsidP="00034D1F">
      <w:pPr>
        <w:pStyle w:val="Akapitzlist"/>
        <w:numPr>
          <w:ilvl w:val="0"/>
          <w:numId w:val="30"/>
        </w:numPr>
        <w:spacing w:before="120" w:after="0" w:line="264" w:lineRule="auto"/>
        <w:rPr>
          <w:rFonts w:cstheme="minorHAnsi"/>
          <w:szCs w:val="22"/>
        </w:rPr>
      </w:pPr>
      <w:r w:rsidRPr="003B48B2">
        <w:rPr>
          <w:rFonts w:cstheme="minorHAnsi"/>
          <w:b/>
          <w:bCs/>
          <w:szCs w:val="22"/>
        </w:rPr>
        <w:t>nabór wniosków</w:t>
      </w:r>
      <w:r w:rsidRPr="003B48B2">
        <w:rPr>
          <w:rFonts w:cstheme="minorHAnsi"/>
          <w:szCs w:val="22"/>
        </w:rPr>
        <w:t xml:space="preserve"> – nabór </w:t>
      </w:r>
      <w:r w:rsidR="003F09E7" w:rsidRPr="003B48B2">
        <w:rPr>
          <w:rFonts w:cstheme="minorHAnsi"/>
          <w:szCs w:val="22"/>
        </w:rPr>
        <w:t>wniosków o wsparcie</w:t>
      </w:r>
      <w:r w:rsidRPr="003B48B2">
        <w:rPr>
          <w:rFonts w:cstheme="minorHAnsi"/>
          <w:szCs w:val="22"/>
        </w:rPr>
        <w:t>, przeprowadzany przez LGD w ramach realizacji LSR na podstawie przepisów ustawy RLKS i Regulaminu</w:t>
      </w:r>
    </w:p>
    <w:p w14:paraId="75C9561C" w14:textId="77777777" w:rsidR="005355E8" w:rsidRPr="003B48B2" w:rsidRDefault="005355E8" w:rsidP="00034D1F">
      <w:pPr>
        <w:pStyle w:val="Akapitzlist"/>
        <w:numPr>
          <w:ilvl w:val="0"/>
          <w:numId w:val="30"/>
        </w:numPr>
        <w:rPr>
          <w:rFonts w:cstheme="minorHAnsi"/>
          <w:szCs w:val="22"/>
        </w:rPr>
      </w:pPr>
      <w:r w:rsidRPr="003B48B2">
        <w:rPr>
          <w:rFonts w:cstheme="minorHAnsi"/>
          <w:b/>
          <w:bCs/>
          <w:szCs w:val="22"/>
        </w:rPr>
        <w:t>numer EP</w:t>
      </w:r>
      <w:r w:rsidRPr="003B48B2">
        <w:rPr>
          <w:rFonts w:cstheme="minorHAnsi"/>
          <w:szCs w:val="22"/>
        </w:rPr>
        <w:t xml:space="preserve"> – numer identyfikacyjny w ewidencji producentów, nadany na podstawie przepisów ustawy z dnia 18 grudnia 2003 r. o krajowym systemie ewidencji producentów, ewidencji gospodarstw rolnych oraz ewidencji wniosków o przyznanie płatności (Dz. U. z 2023 r. poz. 885)</w:t>
      </w:r>
    </w:p>
    <w:p w14:paraId="47F96E93" w14:textId="77777777" w:rsidR="007F6ECC" w:rsidRPr="003B48B2" w:rsidRDefault="007F6ECC" w:rsidP="00034D1F">
      <w:pPr>
        <w:pStyle w:val="Akapitzlist"/>
        <w:numPr>
          <w:ilvl w:val="0"/>
          <w:numId w:val="30"/>
        </w:numPr>
        <w:rPr>
          <w:rFonts w:cstheme="minorHAnsi"/>
          <w:szCs w:val="22"/>
        </w:rPr>
      </w:pPr>
      <w:r w:rsidRPr="003B48B2">
        <w:rPr>
          <w:rFonts w:cstheme="minorHAnsi"/>
          <w:b/>
          <w:szCs w:val="22"/>
        </w:rPr>
        <w:t>małe gospodarstwo rolne</w:t>
      </w:r>
      <w:r w:rsidRPr="003B48B2">
        <w:rPr>
          <w:rFonts w:cstheme="minorHAnsi"/>
          <w:szCs w:val="22"/>
        </w:rPr>
        <w:t xml:space="preserve"> – gospodarstwo, którego powierzchnia gruntów rolnych jest mniejsza od średniej wielkości powierzchni gruntów rolnych w kraju w 2023 r. wyrażona w ha fizycznych, a w przypadku województw gdzie średnia powierzchnia gruntów rolnych w gospodarstwie rolnym jest wyższa za małe gospodarstwo przyjmuje się, gospodarstwo o powierzchni gruntów rolnych mniejszej niż średnia w tym województwie; określoną na podstawie informacji ogłaszanej przez Prezesa ARiMR na podstawie przepisów o PS WPR za rok 2023. Tym samym w województwie zachodniopomorskim za małe gospodarstwo przyjmuje się gospodarstwo, którego powierzchnia jest mniejsza niż 32,99 ha.</w:t>
      </w:r>
    </w:p>
    <w:p w14:paraId="4713E7BA" w14:textId="77777777" w:rsidR="005355E8" w:rsidRPr="003B48B2" w:rsidRDefault="005355E8" w:rsidP="00034D1F">
      <w:pPr>
        <w:pStyle w:val="Akapitzlist"/>
        <w:numPr>
          <w:ilvl w:val="0"/>
          <w:numId w:val="30"/>
        </w:numPr>
        <w:rPr>
          <w:rFonts w:cstheme="minorHAnsi"/>
          <w:szCs w:val="22"/>
        </w:rPr>
      </w:pPr>
      <w:r w:rsidRPr="003B48B2">
        <w:rPr>
          <w:rFonts w:cstheme="minorHAnsi"/>
          <w:b/>
          <w:bCs/>
          <w:szCs w:val="22"/>
        </w:rPr>
        <w:t>obszar wiejski</w:t>
      </w:r>
      <w:r w:rsidRPr="003B48B2">
        <w:rPr>
          <w:rFonts w:cstheme="minorHAnsi"/>
          <w:szCs w:val="22"/>
        </w:rPr>
        <w:t xml:space="preserve"> – obszar całego kraju z wyłączeniem miast powyżej 20 tys. </w:t>
      </w:r>
      <w:r w:rsidR="001E78CB" w:rsidRPr="003B48B2">
        <w:rPr>
          <w:rFonts w:cstheme="minorHAnsi"/>
          <w:szCs w:val="22"/>
        </w:rPr>
        <w:t>M</w:t>
      </w:r>
      <w:r w:rsidRPr="003B48B2">
        <w:rPr>
          <w:rFonts w:cstheme="minorHAnsi"/>
          <w:szCs w:val="22"/>
        </w:rPr>
        <w:t>ieszkańców</w:t>
      </w:r>
    </w:p>
    <w:p w14:paraId="61AD9ABE" w14:textId="77777777" w:rsidR="003B4676" w:rsidRPr="003B48B2" w:rsidRDefault="003B4676" w:rsidP="00034D1F">
      <w:pPr>
        <w:pStyle w:val="Akapitzlist"/>
        <w:numPr>
          <w:ilvl w:val="0"/>
          <w:numId w:val="30"/>
        </w:numPr>
        <w:rPr>
          <w:rFonts w:cstheme="minorHAnsi"/>
          <w:szCs w:val="22"/>
        </w:rPr>
      </w:pPr>
      <w:r w:rsidRPr="003B48B2">
        <w:rPr>
          <w:rFonts w:cstheme="minorHAnsi"/>
          <w:b/>
          <w:bCs/>
          <w:szCs w:val="22"/>
        </w:rPr>
        <w:t xml:space="preserve">obszar wiejski objęty LSR, obszar objęty LSR </w:t>
      </w:r>
      <w:r w:rsidRPr="003B48B2">
        <w:rPr>
          <w:rFonts w:cstheme="minorHAnsi"/>
          <w:szCs w:val="22"/>
        </w:rPr>
        <w:t>– obszar obejmujący gminy powiatu drawskiego, gminy powiatu wałeckiego z wyłączeniem Miasta Wałcz, gmina Drawno</w:t>
      </w:r>
    </w:p>
    <w:p w14:paraId="5C16527F" w14:textId="77777777" w:rsidR="001E78CB" w:rsidRPr="003B48B2" w:rsidRDefault="001E78CB" w:rsidP="00034D1F">
      <w:pPr>
        <w:pStyle w:val="Akapitzlist"/>
        <w:numPr>
          <w:ilvl w:val="0"/>
          <w:numId w:val="30"/>
        </w:numPr>
        <w:rPr>
          <w:rFonts w:cstheme="minorHAnsi"/>
          <w:szCs w:val="22"/>
        </w:rPr>
      </w:pPr>
      <w:r w:rsidRPr="003B48B2">
        <w:rPr>
          <w:rFonts w:cstheme="minorHAnsi"/>
          <w:b/>
          <w:bCs/>
          <w:szCs w:val="22"/>
        </w:rPr>
        <w:t xml:space="preserve">odnawialne źródła energii </w:t>
      </w:r>
      <w:r w:rsidRPr="003B48B2">
        <w:rPr>
          <w:rFonts w:cstheme="minorHAnsi"/>
          <w:szCs w:val="22"/>
        </w:rPr>
        <w:t>– odnawialne źródła energii, o których mowa w art. 2 pkt 22 ustawy z dnia 20 lutego 2015 r. o odnawialnych źródłach energii</w:t>
      </w:r>
    </w:p>
    <w:p w14:paraId="5F67CC6B" w14:textId="77777777" w:rsidR="005355E8" w:rsidRPr="003B48B2" w:rsidRDefault="005355E8" w:rsidP="00034D1F">
      <w:pPr>
        <w:pStyle w:val="Akapitzlist"/>
        <w:numPr>
          <w:ilvl w:val="0"/>
          <w:numId w:val="30"/>
        </w:numPr>
        <w:rPr>
          <w:rFonts w:cstheme="minorHAnsi"/>
          <w:szCs w:val="22"/>
        </w:rPr>
      </w:pPr>
      <w:r w:rsidRPr="003B48B2">
        <w:rPr>
          <w:rFonts w:cstheme="minorHAnsi"/>
          <w:b/>
          <w:bCs/>
          <w:szCs w:val="22"/>
        </w:rPr>
        <w:t>okres związania celem</w:t>
      </w:r>
      <w:r w:rsidRPr="003B48B2">
        <w:rPr>
          <w:rFonts w:cstheme="minorHAnsi"/>
          <w:szCs w:val="22"/>
        </w:rPr>
        <w:t xml:space="preserve"> – okres po wypłacie pomocy, w trakcie którego beneficjent powinien utrzymać spełnianie warunków przyznania i wypłaty pomocy oraz realizować lub zrealizować określone zobowiązania w ramach danej interwencji PS WPR</w:t>
      </w:r>
    </w:p>
    <w:p w14:paraId="2C1A0F7F" w14:textId="77777777" w:rsidR="007F6ECC" w:rsidRPr="003B48B2" w:rsidRDefault="007F6ECC" w:rsidP="00034D1F">
      <w:pPr>
        <w:pStyle w:val="Akapitzlist"/>
        <w:numPr>
          <w:ilvl w:val="0"/>
          <w:numId w:val="30"/>
        </w:numPr>
        <w:rPr>
          <w:rFonts w:cstheme="minorHAnsi"/>
          <w:szCs w:val="22"/>
        </w:rPr>
      </w:pPr>
      <w:r w:rsidRPr="003B48B2">
        <w:rPr>
          <w:rFonts w:cstheme="minorHAnsi"/>
          <w:b/>
          <w:szCs w:val="22"/>
        </w:rPr>
        <w:t>pozarolnicze funkcje gospodarstw rolnych</w:t>
      </w:r>
      <w:r w:rsidRPr="003B48B2">
        <w:rPr>
          <w:rFonts w:cstheme="minorHAnsi"/>
          <w:szCs w:val="22"/>
        </w:rPr>
        <w:t xml:space="preserve"> – działalność prowadzona w małym gospodarstwie obok działalności rolniczej, wykorzystująca zasoby tego gospodarstwa</w:t>
      </w:r>
    </w:p>
    <w:p w14:paraId="7ED140D1" w14:textId="77777777" w:rsidR="005355E8" w:rsidRPr="003B48B2" w:rsidRDefault="005355E8" w:rsidP="00034D1F">
      <w:pPr>
        <w:pStyle w:val="Akapitzlist"/>
        <w:numPr>
          <w:ilvl w:val="0"/>
          <w:numId w:val="30"/>
        </w:numPr>
        <w:rPr>
          <w:rFonts w:cstheme="minorHAnsi"/>
          <w:szCs w:val="22"/>
        </w:rPr>
      </w:pPr>
      <w:r w:rsidRPr="003B48B2">
        <w:rPr>
          <w:rFonts w:cstheme="minorHAnsi"/>
          <w:b/>
          <w:bCs/>
          <w:szCs w:val="22"/>
        </w:rPr>
        <w:t>Rada</w:t>
      </w:r>
      <w:r w:rsidRPr="003B48B2">
        <w:rPr>
          <w:rFonts w:cstheme="minorHAnsi"/>
          <w:szCs w:val="22"/>
        </w:rPr>
        <w:t xml:space="preserve"> – organ decyzyjny LGD, tj. organ, o którym mowa w art. 4 ust. 3 pkt 4 ustawy RLKS</w:t>
      </w:r>
    </w:p>
    <w:p w14:paraId="3CB08F48" w14:textId="77777777" w:rsidR="005355E8" w:rsidRPr="003B48B2" w:rsidRDefault="005355E8" w:rsidP="00034D1F">
      <w:pPr>
        <w:pStyle w:val="Akapitzlist"/>
        <w:numPr>
          <w:ilvl w:val="0"/>
          <w:numId w:val="30"/>
        </w:numPr>
        <w:rPr>
          <w:rFonts w:cstheme="minorHAnsi"/>
          <w:szCs w:val="22"/>
        </w:rPr>
      </w:pPr>
      <w:r w:rsidRPr="003B48B2">
        <w:rPr>
          <w:rFonts w:cstheme="minorHAnsi"/>
          <w:b/>
          <w:bCs/>
          <w:szCs w:val="22"/>
        </w:rPr>
        <w:t>Regulamin</w:t>
      </w:r>
      <w:r w:rsidRPr="003B48B2">
        <w:rPr>
          <w:rFonts w:cstheme="minorHAnsi"/>
          <w:szCs w:val="22"/>
        </w:rPr>
        <w:t xml:space="preserve"> – niniejszy regulamin naboru wniosków</w:t>
      </w:r>
    </w:p>
    <w:p w14:paraId="5C7592A6" w14:textId="77777777" w:rsidR="007F6ECC" w:rsidRPr="003B48B2" w:rsidRDefault="007F6ECC" w:rsidP="00034D1F">
      <w:pPr>
        <w:pStyle w:val="Akapitzlist"/>
        <w:numPr>
          <w:ilvl w:val="0"/>
          <w:numId w:val="30"/>
        </w:numPr>
        <w:rPr>
          <w:rFonts w:cstheme="minorHAnsi"/>
          <w:szCs w:val="22"/>
        </w:rPr>
      </w:pPr>
      <w:r w:rsidRPr="003B48B2">
        <w:rPr>
          <w:rFonts w:cstheme="minorHAnsi"/>
          <w:b/>
          <w:szCs w:val="22"/>
        </w:rPr>
        <w:lastRenderedPageBreak/>
        <w:t>Rolnik</w:t>
      </w:r>
      <w:r w:rsidRPr="003B48B2">
        <w:rPr>
          <w:rFonts w:cstheme="minorHAnsi"/>
          <w:szCs w:val="22"/>
        </w:rPr>
        <w:t xml:space="preserve"> – rolnik w rozumieniu art. 3 pkt 1 rozporządzenia 2021/2115, tj. którego gospodarstwo jest położone na terytorium Rzeczypospolitej Polskiej</w:t>
      </w:r>
    </w:p>
    <w:p w14:paraId="2587CDD0" w14:textId="77777777" w:rsidR="007F6ECC" w:rsidRPr="003B48B2" w:rsidRDefault="007F6ECC" w:rsidP="00034D1F">
      <w:pPr>
        <w:pStyle w:val="Akapitzlist"/>
        <w:numPr>
          <w:ilvl w:val="0"/>
          <w:numId w:val="30"/>
        </w:numPr>
        <w:rPr>
          <w:rFonts w:cstheme="minorHAnsi"/>
          <w:szCs w:val="22"/>
        </w:rPr>
      </w:pPr>
      <w:r w:rsidRPr="003B48B2">
        <w:rPr>
          <w:rFonts w:cstheme="minorHAnsi"/>
          <w:b/>
          <w:szCs w:val="22"/>
        </w:rPr>
        <w:t>system kategoryzacji Wiejskiej Bazy Noclegowej</w:t>
      </w:r>
      <w:r w:rsidRPr="003B48B2">
        <w:rPr>
          <w:rFonts w:cstheme="minorHAnsi"/>
          <w:szCs w:val="22"/>
        </w:rPr>
        <w:t xml:space="preserve"> – ogólnopolski dobrowolny system podnoszenia jakości usług hotelarskich świadczonych w innych obiektach hotelarskich, wyróżniający podmioty regularnie prowadzące działalność turystyczną na obszarach wiejskich zgodnie z obowiązującymi przepisami</w:t>
      </w:r>
    </w:p>
    <w:p w14:paraId="65EF606E" w14:textId="77777777" w:rsidR="005355E8" w:rsidRPr="003B48B2" w:rsidRDefault="005355E8" w:rsidP="00034D1F">
      <w:pPr>
        <w:pStyle w:val="Akapitzlist"/>
        <w:numPr>
          <w:ilvl w:val="0"/>
          <w:numId w:val="30"/>
        </w:numPr>
        <w:rPr>
          <w:rFonts w:cstheme="minorHAnsi"/>
          <w:szCs w:val="22"/>
        </w:rPr>
      </w:pPr>
      <w:r w:rsidRPr="003B48B2">
        <w:rPr>
          <w:rFonts w:cstheme="minorHAnsi"/>
          <w:b/>
          <w:bCs/>
          <w:szCs w:val="22"/>
        </w:rPr>
        <w:t>umowa ramowa</w:t>
      </w:r>
      <w:r w:rsidRPr="003B48B2">
        <w:rPr>
          <w:rFonts w:cstheme="minorHAnsi"/>
          <w:szCs w:val="22"/>
        </w:rPr>
        <w:t xml:space="preserve"> – umowa o warunkach i sposobie realizacji strategii rozwoju lokalnego kierowanego przez społeczność, zawarta między SW i LGD</w:t>
      </w:r>
    </w:p>
    <w:p w14:paraId="2B533AD2" w14:textId="77777777" w:rsidR="00201374" w:rsidRPr="003B48B2" w:rsidRDefault="00201374" w:rsidP="00034D1F">
      <w:pPr>
        <w:pStyle w:val="Akapitzlist"/>
        <w:numPr>
          <w:ilvl w:val="0"/>
          <w:numId w:val="30"/>
        </w:numPr>
        <w:rPr>
          <w:rFonts w:cstheme="minorHAnsi"/>
          <w:szCs w:val="22"/>
        </w:rPr>
      </w:pPr>
      <w:r w:rsidRPr="003B48B2">
        <w:rPr>
          <w:rFonts w:cstheme="minorHAnsi"/>
          <w:szCs w:val="22"/>
        </w:rPr>
        <w:t xml:space="preserve">  </w:t>
      </w:r>
      <w:r w:rsidRPr="003B48B2">
        <w:rPr>
          <w:rFonts w:cstheme="minorHAnsi"/>
          <w:b/>
          <w:bCs/>
          <w:szCs w:val="22"/>
        </w:rPr>
        <w:t>wnioskodawca</w:t>
      </w:r>
      <w:r w:rsidRPr="003B48B2">
        <w:rPr>
          <w:rFonts w:cstheme="minorHAnsi"/>
          <w:szCs w:val="22"/>
        </w:rPr>
        <w:t> – podmiot ubiegający się o wsparcie na wdrażanie LSR, który złożył wniosek o wsparcie w ramach naboru wniosków;</w:t>
      </w:r>
    </w:p>
    <w:p w14:paraId="3304627B" w14:textId="77777777" w:rsidR="005355E8" w:rsidRPr="003B48B2" w:rsidRDefault="005355E8" w:rsidP="00034D1F">
      <w:pPr>
        <w:pStyle w:val="Akapitzlist"/>
        <w:numPr>
          <w:ilvl w:val="0"/>
          <w:numId w:val="30"/>
        </w:numPr>
        <w:rPr>
          <w:rFonts w:cstheme="minorHAnsi"/>
          <w:szCs w:val="22"/>
        </w:rPr>
      </w:pPr>
      <w:r w:rsidRPr="003B48B2">
        <w:rPr>
          <w:rFonts w:cstheme="minorHAnsi"/>
          <w:b/>
          <w:bCs/>
          <w:szCs w:val="22"/>
        </w:rPr>
        <w:t>wypłata pomocy</w:t>
      </w:r>
      <w:r w:rsidRPr="003B48B2">
        <w:rPr>
          <w:rFonts w:cstheme="minorHAnsi"/>
          <w:szCs w:val="22"/>
        </w:rPr>
        <w:t xml:space="preserve"> – płatność lub suma płatności z tytułu zrealizowania całej operacji, nie obejmuje zaliczki oraz wyprzedzającego finansowania.</w:t>
      </w:r>
    </w:p>
    <w:p w14:paraId="4A42DA81" w14:textId="77777777" w:rsidR="00BD58FC" w:rsidRPr="003B48B2" w:rsidRDefault="00BD58FC" w:rsidP="00034D1F">
      <w:pPr>
        <w:pStyle w:val="Akapitzlist"/>
        <w:numPr>
          <w:ilvl w:val="0"/>
          <w:numId w:val="30"/>
        </w:numPr>
        <w:rPr>
          <w:rFonts w:cstheme="minorHAnsi"/>
          <w:szCs w:val="22"/>
        </w:rPr>
      </w:pPr>
      <w:r w:rsidRPr="003B48B2">
        <w:rPr>
          <w:rFonts w:cstheme="minorHAnsi"/>
          <w:b/>
          <w:szCs w:val="22"/>
        </w:rPr>
        <w:t xml:space="preserve">osoby w niekorzystnej sytuacji </w:t>
      </w:r>
      <w:r w:rsidRPr="003B48B2">
        <w:rPr>
          <w:rFonts w:cstheme="minorHAnsi"/>
          <w:szCs w:val="22"/>
        </w:rPr>
        <w:t xml:space="preserve">– kobiety; </w:t>
      </w:r>
      <w:bookmarkStart w:id="6" w:name="_Hlk136319238"/>
      <w:r w:rsidRPr="003B48B2">
        <w:rPr>
          <w:rFonts w:cstheme="minorHAnsi"/>
          <w:bCs/>
          <w:szCs w:val="22"/>
        </w:rPr>
        <w:t>osoby z niepełnosprawnościami</w:t>
      </w:r>
      <w:bookmarkEnd w:id="6"/>
      <w:r w:rsidRPr="003B48B2">
        <w:rPr>
          <w:rFonts w:cstheme="minorHAnsi"/>
          <w:bCs/>
          <w:szCs w:val="22"/>
        </w:rPr>
        <w:t xml:space="preserve">; osoby poszukujące zatrudnienia, w tym mieszkańcy osiedli po-PGR; </w:t>
      </w:r>
      <w:bookmarkStart w:id="7" w:name="_Hlk136319260"/>
      <w:r w:rsidRPr="003B48B2">
        <w:rPr>
          <w:rFonts w:cstheme="minorHAnsi"/>
          <w:bCs/>
          <w:szCs w:val="22"/>
        </w:rPr>
        <w:t>migranc</w:t>
      </w:r>
      <w:bookmarkEnd w:id="7"/>
      <w:r w:rsidRPr="003B48B2">
        <w:rPr>
          <w:rFonts w:cstheme="minorHAnsi"/>
          <w:bCs/>
          <w:szCs w:val="22"/>
        </w:rPr>
        <w:t>i; seniorzy po 60 r. ż i młodzi do 25 r. ż (</w:t>
      </w:r>
      <w:r w:rsidRPr="003B48B2">
        <w:rPr>
          <w:rFonts w:cstheme="minorHAnsi"/>
          <w:szCs w:val="22"/>
        </w:rPr>
        <w:t>grupy osób w niekorzystnej sytuacji opisane w LSR opisane w rozdziale Rozdział IV. Analiza potrzeb i potencjału LSR);</w:t>
      </w:r>
    </w:p>
    <w:p w14:paraId="01C56E32" w14:textId="609615C4" w:rsidR="00BD58FC" w:rsidRPr="003B48B2" w:rsidRDefault="00BD58FC" w:rsidP="00034D1F">
      <w:pPr>
        <w:pStyle w:val="Akapitzlist"/>
        <w:numPr>
          <w:ilvl w:val="0"/>
          <w:numId w:val="30"/>
        </w:numPr>
        <w:rPr>
          <w:rFonts w:cstheme="minorHAnsi"/>
          <w:szCs w:val="22"/>
        </w:rPr>
      </w:pPr>
      <w:r w:rsidRPr="003B48B2">
        <w:rPr>
          <w:rFonts w:cstheme="minorHAnsi"/>
          <w:b/>
          <w:szCs w:val="22"/>
        </w:rPr>
        <w:t>okres związan</w:t>
      </w:r>
      <w:r w:rsidR="000F1320" w:rsidRPr="003B48B2">
        <w:rPr>
          <w:rFonts w:cstheme="minorHAnsi"/>
          <w:b/>
          <w:szCs w:val="22"/>
        </w:rPr>
        <w:t>i</w:t>
      </w:r>
      <w:r w:rsidRPr="003B48B2">
        <w:rPr>
          <w:rFonts w:cstheme="minorHAnsi"/>
          <w:b/>
          <w:szCs w:val="22"/>
        </w:rPr>
        <w:t xml:space="preserve">a celem </w:t>
      </w:r>
      <w:r w:rsidRPr="003B48B2">
        <w:rPr>
          <w:rFonts w:cstheme="minorHAnsi"/>
          <w:szCs w:val="22"/>
        </w:rPr>
        <w:t>– okres po wypłacie pomocy, w trakcie którego beneficjent powinien utrzymać spełnianie warunków przyznania i wypłaty pomocy oraz realizować lub zrealizować określone zobowiązania w ramach danej interwencji PS WPR;</w:t>
      </w:r>
    </w:p>
    <w:p w14:paraId="0E2113CA" w14:textId="77777777" w:rsidR="00BD58FC" w:rsidRPr="003B48B2" w:rsidRDefault="00BD58FC" w:rsidP="00BD58FC">
      <w:pPr>
        <w:pStyle w:val="Akapitzlist"/>
        <w:rPr>
          <w:rFonts w:cstheme="minorHAnsi"/>
          <w:szCs w:val="22"/>
        </w:rPr>
      </w:pPr>
    </w:p>
    <w:p w14:paraId="2600D287" w14:textId="77777777" w:rsidR="008B4FF6" w:rsidRPr="003B48B2" w:rsidRDefault="008B4FF6" w:rsidP="008B4FF6">
      <w:pPr>
        <w:pStyle w:val="Nagwek2"/>
        <w:rPr>
          <w:rFonts w:asciiTheme="minorHAnsi" w:eastAsia="Times New Roman" w:hAnsiTheme="minorHAnsi" w:cstheme="minorHAnsi"/>
          <w:sz w:val="22"/>
          <w:szCs w:val="22"/>
        </w:rPr>
      </w:pPr>
      <w:bookmarkStart w:id="8" w:name="_Toc243391191"/>
      <w:r w:rsidRPr="003B48B2">
        <w:rPr>
          <w:rFonts w:asciiTheme="minorHAnsi" w:eastAsia="Times New Roman" w:hAnsiTheme="minorHAnsi" w:cstheme="minorHAnsi"/>
          <w:sz w:val="22"/>
          <w:szCs w:val="22"/>
        </w:rPr>
        <w:t>II.2  WYKAZ SKRÓTÓW</w:t>
      </w:r>
      <w:bookmarkEnd w:id="8"/>
    </w:p>
    <w:p w14:paraId="08993A9F" w14:textId="77777777" w:rsidR="00A427A2" w:rsidRPr="003B48B2" w:rsidRDefault="00A427A2" w:rsidP="005A4976">
      <w:pPr>
        <w:widowControl w:val="0"/>
        <w:spacing w:after="120"/>
        <w:jc w:val="both"/>
        <w:rPr>
          <w:rFonts w:eastAsia="Times New Roman" w:cstheme="minorHAnsi"/>
          <w:color w:val="000000"/>
          <w:szCs w:val="22"/>
        </w:rPr>
      </w:pPr>
      <w:r w:rsidRPr="003B48B2">
        <w:rPr>
          <w:rFonts w:eastAsia="Times New Roman" w:cstheme="minorHAnsi"/>
          <w:color w:val="000000"/>
          <w:szCs w:val="22"/>
        </w:rPr>
        <w:t>Poniższe skróty użyte w niniejszym Regulaminie oznaczają:</w:t>
      </w:r>
    </w:p>
    <w:p w14:paraId="796A945D"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ARiMR</w:t>
      </w:r>
      <w:r w:rsidRPr="003B48B2">
        <w:rPr>
          <w:rFonts w:eastAsia="Times New Roman" w:cstheme="minorHAnsi"/>
          <w:color w:val="000000"/>
          <w:szCs w:val="22"/>
        </w:rPr>
        <w:t xml:space="preserve"> – Agencja Restrukturyzacji i Modernizacji Rolnictwa;</w:t>
      </w:r>
    </w:p>
    <w:p w14:paraId="08CAB33E" w14:textId="77777777" w:rsidR="00BD58FC" w:rsidRPr="003B48B2" w:rsidRDefault="00BD58FC" w:rsidP="00034D1F">
      <w:pPr>
        <w:widowControl w:val="0"/>
        <w:numPr>
          <w:ilvl w:val="0"/>
          <w:numId w:val="43"/>
        </w:numPr>
        <w:spacing w:after="120"/>
        <w:jc w:val="both"/>
        <w:rPr>
          <w:rFonts w:eastAsia="Times New Roman" w:cstheme="minorHAnsi"/>
          <w:szCs w:val="22"/>
        </w:rPr>
      </w:pPr>
      <w:r w:rsidRPr="003B48B2">
        <w:rPr>
          <w:rFonts w:eastAsia="Times New Roman" w:cstheme="minorHAnsi"/>
          <w:b/>
          <w:szCs w:val="22"/>
        </w:rPr>
        <w:t xml:space="preserve">CEIDG </w:t>
      </w:r>
      <w:r w:rsidRPr="003B48B2">
        <w:rPr>
          <w:rFonts w:eastAsia="Times New Roman" w:cstheme="minorHAnsi"/>
          <w:szCs w:val="22"/>
        </w:rPr>
        <w:t>– Centralna Ewidencja i Informacja o Działalności Gospodarczej;</w:t>
      </w:r>
    </w:p>
    <w:p w14:paraId="634B03F3"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EFRROW</w:t>
      </w:r>
      <w:r w:rsidRPr="003B48B2">
        <w:rPr>
          <w:rFonts w:eastAsia="Times New Roman" w:cstheme="minorHAnsi"/>
          <w:color w:val="000000"/>
          <w:szCs w:val="22"/>
        </w:rPr>
        <w:t xml:space="preserve"> – Europejski Fundusz Rolny na rzecz Rozwoju Obszarów Wiejskich;</w:t>
      </w:r>
    </w:p>
    <w:p w14:paraId="4FE3647B"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LGD</w:t>
      </w:r>
      <w:r w:rsidRPr="003B48B2">
        <w:rPr>
          <w:rFonts w:eastAsia="Times New Roman" w:cstheme="minorHAnsi"/>
          <w:color w:val="000000"/>
          <w:szCs w:val="22"/>
        </w:rPr>
        <w:t xml:space="preserve"> – Stowarzyszenie </w:t>
      </w:r>
      <w:r w:rsidR="005A4976" w:rsidRPr="003B48B2">
        <w:rPr>
          <w:rFonts w:eastAsia="Times New Roman" w:cstheme="minorHAnsi"/>
          <w:szCs w:val="22"/>
        </w:rPr>
        <w:t>Lokalna Grupa Działania „Partnerstwo Drawy z Liderem Wałeckim”</w:t>
      </w:r>
    </w:p>
    <w:p w14:paraId="6192AF67"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LSR</w:t>
      </w:r>
      <w:r w:rsidRPr="003B48B2">
        <w:rPr>
          <w:rFonts w:eastAsia="Times New Roman" w:cstheme="minorHAnsi"/>
          <w:color w:val="000000"/>
          <w:szCs w:val="22"/>
        </w:rPr>
        <w:t xml:space="preserve"> – strategia rozwoju lokalnego kierowanego przez społeczność, o której mowa w ustawie RLKS, realizowana przez LGD;</w:t>
      </w:r>
    </w:p>
    <w:p w14:paraId="535FF1C3"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I.13.1</w:t>
      </w:r>
      <w:r w:rsidRPr="003B48B2">
        <w:rPr>
          <w:rFonts w:eastAsia="Times New Roman" w:cstheme="minorHAnsi"/>
          <w:color w:val="000000"/>
          <w:szCs w:val="22"/>
        </w:rPr>
        <w:t xml:space="preserve"> – interwencja I.13.1 LEADER/Rozwój Lokalny Kierowany przez Społeczność (RLKS);</w:t>
      </w:r>
    </w:p>
    <w:p w14:paraId="22CA9C89"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proofErr w:type="spellStart"/>
      <w:r w:rsidRPr="003B48B2">
        <w:rPr>
          <w:rFonts w:eastAsia="Times New Roman" w:cstheme="minorHAnsi"/>
          <w:b/>
          <w:color w:val="000000"/>
          <w:szCs w:val="22"/>
        </w:rPr>
        <w:t>Kc</w:t>
      </w:r>
      <w:proofErr w:type="spellEnd"/>
      <w:r w:rsidRPr="003B48B2">
        <w:rPr>
          <w:rFonts w:eastAsia="Times New Roman" w:cstheme="minorHAnsi"/>
          <w:color w:val="000000"/>
          <w:szCs w:val="22"/>
        </w:rPr>
        <w:t xml:space="preserve"> – ustawa z dnia 23 kwietnia 1964 r. – Kodeks cywilny;</w:t>
      </w:r>
    </w:p>
    <w:p w14:paraId="51E3ED50"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Kpa</w:t>
      </w:r>
      <w:r w:rsidRPr="003B48B2">
        <w:rPr>
          <w:rFonts w:eastAsia="Times New Roman" w:cstheme="minorHAnsi"/>
          <w:color w:val="000000"/>
          <w:szCs w:val="22"/>
        </w:rPr>
        <w:t xml:space="preserve"> – ustawa z dnia 14 czerwca 1960 r. – Kodeks postępowania administracyjnego;</w:t>
      </w:r>
    </w:p>
    <w:p w14:paraId="30140316"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szCs w:val="22"/>
        </w:rPr>
        <w:t>KWL</w:t>
      </w:r>
      <w:r w:rsidRPr="003B48B2">
        <w:rPr>
          <w:rFonts w:cstheme="minorHAnsi"/>
          <w:szCs w:val="22"/>
        </w:rPr>
        <w:t xml:space="preserve"> – </w:t>
      </w:r>
      <w:r w:rsidRPr="003B48B2">
        <w:rPr>
          <w:rFonts w:eastAsia="Times New Roman" w:cstheme="minorHAnsi"/>
          <w:szCs w:val="22"/>
        </w:rPr>
        <w:t>komponent Wdrażanie LSR – operacje realizowane w ramach interwencji I.13.1 obejmujące</w:t>
      </w:r>
      <w:r w:rsidR="005A4976" w:rsidRPr="003B48B2">
        <w:rPr>
          <w:rFonts w:eastAsia="Times New Roman" w:cstheme="minorHAnsi"/>
          <w:szCs w:val="22"/>
        </w:rPr>
        <w:t xml:space="preserve"> </w:t>
      </w:r>
      <w:r w:rsidRPr="003B48B2">
        <w:rPr>
          <w:rFonts w:eastAsia="Times New Roman" w:cstheme="minorHAnsi"/>
          <w:szCs w:val="22"/>
        </w:rPr>
        <w:t>wsparcie, o którym mowa w art. 34 ust. 1 lit. b rozporządzenia 2021/1060;</w:t>
      </w:r>
    </w:p>
    <w:p w14:paraId="0AC7217C" w14:textId="4E3CC2B8"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MRiRW</w:t>
      </w:r>
      <w:r w:rsidRPr="003B48B2">
        <w:rPr>
          <w:rFonts w:eastAsia="Times New Roman" w:cstheme="minorHAnsi"/>
          <w:color w:val="000000"/>
          <w:szCs w:val="22"/>
        </w:rPr>
        <w:t xml:space="preserve"> – Minister Rolnictwa i Rozwoju Wsi;</w:t>
      </w:r>
    </w:p>
    <w:p w14:paraId="0C06E0D8" w14:textId="6A5CDFB2" w:rsidR="00E11D3D" w:rsidRPr="003B48B2" w:rsidRDefault="00E11D3D"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 xml:space="preserve">OZE </w:t>
      </w:r>
      <w:r w:rsidRPr="003B48B2">
        <w:rPr>
          <w:rFonts w:eastAsia="Times New Roman" w:cstheme="minorHAnsi"/>
          <w:color w:val="000000"/>
          <w:szCs w:val="22"/>
        </w:rPr>
        <w:t>– odnawialne źródła energii;</w:t>
      </w:r>
    </w:p>
    <w:p w14:paraId="145C5842"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PS WPR</w:t>
      </w:r>
      <w:r w:rsidRPr="003B48B2">
        <w:rPr>
          <w:rFonts w:eastAsia="Times New Roman" w:cstheme="minorHAnsi"/>
          <w:color w:val="000000"/>
          <w:szCs w:val="22"/>
        </w:rPr>
        <w:t xml:space="preserve"> – Plan Strategiczny dla Wspólnej Polityki Rolnej na lata 2023-2027;</w:t>
      </w:r>
    </w:p>
    <w:p w14:paraId="35B29705" w14:textId="77777777" w:rsidR="00BD58FC" w:rsidRPr="003B48B2" w:rsidRDefault="00BD58FC" w:rsidP="00034D1F">
      <w:pPr>
        <w:widowControl w:val="0"/>
        <w:numPr>
          <w:ilvl w:val="0"/>
          <w:numId w:val="43"/>
        </w:numPr>
        <w:spacing w:after="120"/>
        <w:jc w:val="both"/>
        <w:rPr>
          <w:rFonts w:eastAsia="Times New Roman" w:cstheme="minorHAnsi"/>
          <w:szCs w:val="22"/>
        </w:rPr>
      </w:pPr>
      <w:r w:rsidRPr="003B48B2">
        <w:rPr>
          <w:rFonts w:eastAsia="Times New Roman" w:cstheme="minorHAnsi"/>
          <w:b/>
          <w:szCs w:val="22"/>
        </w:rPr>
        <w:t>PROW 2014</w:t>
      </w:r>
      <w:r w:rsidRPr="003B48B2">
        <w:rPr>
          <w:rFonts w:eastAsia="Times New Roman" w:cstheme="minorHAnsi"/>
          <w:szCs w:val="22"/>
        </w:rPr>
        <w:t>-</w:t>
      </w:r>
      <w:r w:rsidRPr="003B48B2">
        <w:rPr>
          <w:rFonts w:eastAsia="Times New Roman" w:cstheme="minorHAnsi"/>
          <w:b/>
          <w:szCs w:val="22"/>
        </w:rPr>
        <w:t>2020</w:t>
      </w:r>
      <w:r w:rsidRPr="003B48B2">
        <w:rPr>
          <w:rFonts w:eastAsia="Times New Roman" w:cstheme="minorHAnsi"/>
          <w:szCs w:val="22"/>
        </w:rPr>
        <w:t xml:space="preserve"> – Program Obszarów Wiejskich na lata 2014-2020;</w:t>
      </w:r>
    </w:p>
    <w:p w14:paraId="1F5879C1"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PUE</w:t>
      </w:r>
      <w:r w:rsidRPr="003B48B2">
        <w:rPr>
          <w:rFonts w:eastAsia="Times New Roman" w:cstheme="minorHAnsi"/>
          <w:color w:val="000000"/>
          <w:szCs w:val="22"/>
        </w:rPr>
        <w:t xml:space="preserve"> </w:t>
      </w:r>
      <w:bookmarkStart w:id="9" w:name="_Hlk187656195"/>
      <w:r w:rsidRPr="003B48B2">
        <w:rPr>
          <w:rFonts w:eastAsia="Times New Roman" w:cstheme="minorHAnsi"/>
          <w:color w:val="000000"/>
          <w:szCs w:val="22"/>
        </w:rPr>
        <w:t xml:space="preserve">– </w:t>
      </w:r>
      <w:bookmarkEnd w:id="9"/>
      <w:r w:rsidRPr="003B48B2">
        <w:rPr>
          <w:rFonts w:eastAsia="Times New Roman" w:cstheme="minorHAnsi"/>
          <w:color w:val="000000"/>
          <w:szCs w:val="22"/>
        </w:rPr>
        <w:t xml:space="preserve">system IT Agencji– system teleinformatyczny ARiMR, o którym mowa w art. 10c ustawy o ARiMR; </w:t>
      </w:r>
    </w:p>
    <w:p w14:paraId="204399E9" w14:textId="77777777" w:rsidR="00075340"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rozporządzenie 2021/1060</w:t>
      </w:r>
      <w:r w:rsidRPr="003B48B2">
        <w:rPr>
          <w:rFonts w:eastAsia="Times New Roman" w:cstheme="minorHAnsi"/>
          <w:color w:val="000000"/>
          <w:szCs w:val="22"/>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w:t>
      </w:r>
      <w:r w:rsidRPr="003B48B2">
        <w:rPr>
          <w:rFonts w:eastAsia="Times New Roman" w:cstheme="minorHAnsi"/>
          <w:color w:val="000000"/>
          <w:szCs w:val="22"/>
        </w:rPr>
        <w:lastRenderedPageBreak/>
        <w:t>Azylu, Migracji i Integracji, Funduszu Bezpieczeństwa Wewnętrznego i Instrumentu Wsparcia Finansowego na rzecz Zarządzania Granicami i Polityki Wizowej;</w:t>
      </w:r>
    </w:p>
    <w:p w14:paraId="5C744D58"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rozporządzenie 2021/2115</w:t>
      </w:r>
      <w:r w:rsidRPr="003B48B2">
        <w:rPr>
          <w:rFonts w:eastAsia="Times New Roman" w:cstheme="minorHAnsi"/>
          <w:color w:val="000000"/>
          <w:szCs w:val="22"/>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74C810AB"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rozporządzenie GBER</w:t>
      </w:r>
      <w:r w:rsidRPr="003B48B2">
        <w:rPr>
          <w:rFonts w:eastAsia="Times New Roman" w:cstheme="minorHAnsi"/>
          <w:color w:val="000000"/>
          <w:szCs w:val="22"/>
        </w:rPr>
        <w:t xml:space="preserve"> – rozporządzenie Komisji (UE) 651/2014 z dnia 17 czerwca 2014 r. uznające niektóre rodzaje pomocy za zgodne z rynkiem wewnętrznym w zastosowaniu art. 107 i 108 Traktatu.</w:t>
      </w:r>
    </w:p>
    <w:p w14:paraId="3A3458F2"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rozporządzenie MRiRW w sprawie loginu i kodu dostępu</w:t>
      </w:r>
      <w:r w:rsidRPr="003B48B2">
        <w:rPr>
          <w:rFonts w:eastAsia="Times New Roman" w:cstheme="minorHAnsi"/>
          <w:color w:val="000000"/>
          <w:szCs w:val="22"/>
        </w:rPr>
        <w:t xml:space="preserve"> – rozporządzenie Ministra Rolnictwa i Rozwoju Wsi z dnia 10 marca 2023 r. w sprawie szczegółowych wymagań dotyczących loginu i kodu dostępu do systemu teleinformatycznego Agencji Restrukturyzacji i Modernizacji Rolnictwa;</w:t>
      </w:r>
    </w:p>
    <w:p w14:paraId="05451A41" w14:textId="77777777" w:rsidR="003B4676" w:rsidRPr="003B48B2" w:rsidRDefault="006D052E"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 xml:space="preserve">start DG </w:t>
      </w:r>
      <w:r w:rsidRPr="003B48B2">
        <w:rPr>
          <w:rFonts w:eastAsia="Times New Roman" w:cstheme="minorHAnsi"/>
          <w:color w:val="000000"/>
          <w:szCs w:val="22"/>
        </w:rPr>
        <w:t>– podejmowanie pozarolniczej działalności gospodarczej;</w:t>
      </w:r>
    </w:p>
    <w:p w14:paraId="470CD707"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SW</w:t>
      </w:r>
      <w:r w:rsidRPr="003B48B2">
        <w:rPr>
          <w:rFonts w:eastAsia="Times New Roman" w:cstheme="minorHAnsi"/>
          <w:color w:val="000000"/>
          <w:szCs w:val="22"/>
        </w:rPr>
        <w:t xml:space="preserve"> – </w:t>
      </w:r>
      <w:r w:rsidRPr="003B48B2">
        <w:rPr>
          <w:rFonts w:eastAsia="Times New Roman" w:cstheme="minorHAnsi"/>
          <w:szCs w:val="22"/>
        </w:rPr>
        <w:t>Samorząd Województwa Zachodniopomorskiego;</w:t>
      </w:r>
    </w:p>
    <w:p w14:paraId="52A1EFD9"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proofErr w:type="spellStart"/>
      <w:r w:rsidRPr="003B48B2">
        <w:rPr>
          <w:rFonts w:eastAsia="Times New Roman" w:cstheme="minorHAnsi"/>
          <w:b/>
          <w:color w:val="000000"/>
          <w:szCs w:val="22"/>
        </w:rPr>
        <w:t>UoPP</w:t>
      </w:r>
      <w:proofErr w:type="spellEnd"/>
      <w:r w:rsidRPr="003B48B2">
        <w:rPr>
          <w:rFonts w:eastAsia="Times New Roman" w:cstheme="minorHAnsi"/>
          <w:color w:val="000000"/>
          <w:szCs w:val="22"/>
        </w:rPr>
        <w:t xml:space="preserve"> – umowa o przyznaniu pomocy, o której mowa w ustawie PS WPR;</w:t>
      </w:r>
    </w:p>
    <w:p w14:paraId="297B3C8A"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ustawa o ARiMR</w:t>
      </w:r>
      <w:r w:rsidRPr="003B48B2">
        <w:rPr>
          <w:rFonts w:eastAsia="Times New Roman" w:cstheme="minorHAnsi"/>
          <w:color w:val="000000"/>
          <w:szCs w:val="22"/>
        </w:rPr>
        <w:t xml:space="preserve"> – ustawa z dnia 9 maja 2008 r. o Agencji Restrukturyzacji i Modernizacji Rolnictwa;</w:t>
      </w:r>
    </w:p>
    <w:p w14:paraId="77CE3267"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ustawa o działalności pożytku publicznego i o wolontariacie</w:t>
      </w:r>
      <w:r w:rsidRPr="003B48B2">
        <w:rPr>
          <w:rFonts w:eastAsia="Times New Roman" w:cstheme="minorHAnsi"/>
          <w:color w:val="000000"/>
          <w:szCs w:val="22"/>
        </w:rPr>
        <w:t xml:space="preserve"> – ustawa z dnia 24 kwietnia 2003 r. o działalności pożytku publicznego i o wolontariacie;</w:t>
      </w:r>
    </w:p>
    <w:p w14:paraId="3C708311"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ustawa o FP</w:t>
      </w:r>
      <w:r w:rsidRPr="003B48B2">
        <w:rPr>
          <w:rFonts w:eastAsia="Times New Roman" w:cstheme="minorHAnsi"/>
          <w:color w:val="000000"/>
          <w:szCs w:val="22"/>
        </w:rPr>
        <w:t xml:space="preserve"> – ustawa z dnia 27 sierpnia 2009 r. o finansach publicznych;</w:t>
      </w:r>
    </w:p>
    <w:p w14:paraId="43610183"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ustawa o informatyzacji działalności podmiotów realizujących zadania publiczne</w:t>
      </w:r>
      <w:r w:rsidRPr="003B48B2">
        <w:rPr>
          <w:rFonts w:eastAsia="Times New Roman" w:cstheme="minorHAnsi"/>
          <w:color w:val="000000"/>
          <w:szCs w:val="22"/>
        </w:rPr>
        <w:t xml:space="preserve"> – ustawa z dnia 17 lutego 2005 r. o informatyzacji działalności podmiotów realizujących zadania publiczne;</w:t>
      </w:r>
    </w:p>
    <w:p w14:paraId="7B83CC5D"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ustawa PPSA</w:t>
      </w:r>
      <w:r w:rsidRPr="003B48B2">
        <w:rPr>
          <w:rFonts w:eastAsia="Times New Roman" w:cstheme="minorHAnsi"/>
          <w:color w:val="000000"/>
          <w:szCs w:val="22"/>
        </w:rPr>
        <w:t xml:space="preserve"> – ustawa z dnia 30 sierpnia 2002 r. Prawo o postępowaniu przed sądami administracyjnymi;</w:t>
      </w:r>
    </w:p>
    <w:p w14:paraId="2F36FC19" w14:textId="77777777" w:rsidR="00E11D3D" w:rsidRPr="003B48B2" w:rsidRDefault="00A427A2" w:rsidP="00E11D3D">
      <w:pPr>
        <w:pStyle w:val="Akapitzlist"/>
        <w:widowControl w:val="0"/>
        <w:numPr>
          <w:ilvl w:val="0"/>
          <w:numId w:val="43"/>
        </w:numPr>
        <w:pBdr>
          <w:top w:val="nil"/>
          <w:left w:val="nil"/>
          <w:bottom w:val="nil"/>
          <w:right w:val="nil"/>
          <w:between w:val="nil"/>
        </w:pBdr>
        <w:spacing w:after="0"/>
        <w:ind w:left="720"/>
        <w:jc w:val="both"/>
        <w:rPr>
          <w:rFonts w:eastAsia="Times New Roman" w:cstheme="minorHAnsi"/>
          <w:szCs w:val="22"/>
        </w:rPr>
      </w:pPr>
      <w:r w:rsidRPr="003B48B2">
        <w:rPr>
          <w:rFonts w:eastAsia="Times New Roman" w:cstheme="minorHAnsi"/>
          <w:b/>
          <w:color w:val="000000"/>
          <w:szCs w:val="22"/>
        </w:rPr>
        <w:t>ustawa PS WPR</w:t>
      </w:r>
      <w:r w:rsidRPr="003B48B2">
        <w:rPr>
          <w:rFonts w:eastAsia="Times New Roman" w:cstheme="minorHAnsi"/>
          <w:color w:val="000000"/>
          <w:szCs w:val="22"/>
        </w:rPr>
        <w:t xml:space="preserve"> – ustawa z dnia 8 lutego 2023 r. o Planie Strategicznym dla Wspólnej Polityki Rolnej na lata 2023-2027;</w:t>
      </w:r>
      <w:r w:rsidR="00E11D3D" w:rsidRPr="003B48B2">
        <w:rPr>
          <w:rFonts w:eastAsia="Times New Roman" w:cstheme="minorHAnsi"/>
          <w:b/>
          <w:szCs w:val="22"/>
        </w:rPr>
        <w:t xml:space="preserve"> </w:t>
      </w:r>
    </w:p>
    <w:p w14:paraId="625B42AA" w14:textId="309DC262" w:rsidR="00E11D3D" w:rsidRPr="003B48B2" w:rsidRDefault="00E11D3D" w:rsidP="00935461">
      <w:pPr>
        <w:pStyle w:val="Akapitzlist"/>
        <w:widowControl w:val="0"/>
        <w:numPr>
          <w:ilvl w:val="0"/>
          <w:numId w:val="43"/>
        </w:numPr>
        <w:pBdr>
          <w:top w:val="nil"/>
          <w:left w:val="nil"/>
          <w:bottom w:val="nil"/>
          <w:right w:val="nil"/>
          <w:between w:val="nil"/>
        </w:pBdr>
        <w:spacing w:after="0" w:line="360" w:lineRule="auto"/>
        <w:ind w:left="567" w:hanging="153"/>
        <w:jc w:val="both"/>
        <w:rPr>
          <w:rFonts w:eastAsia="Times New Roman" w:cstheme="minorHAnsi"/>
          <w:szCs w:val="22"/>
        </w:rPr>
      </w:pPr>
      <w:r w:rsidRPr="003B48B2">
        <w:rPr>
          <w:rFonts w:eastAsia="Times New Roman" w:cstheme="minorHAnsi"/>
          <w:b/>
          <w:szCs w:val="22"/>
        </w:rPr>
        <w:t>Ustawa Prawo przedsiębiorców</w:t>
      </w:r>
      <w:r w:rsidRPr="003B48B2">
        <w:rPr>
          <w:rFonts w:eastAsia="Times New Roman" w:cstheme="minorHAnsi"/>
          <w:szCs w:val="22"/>
        </w:rPr>
        <w:t>-ustawa z dnia 6 marca 2018 r Prawo przedsiębiorców,</w:t>
      </w:r>
    </w:p>
    <w:p w14:paraId="62195935" w14:textId="77777777" w:rsidR="00E11D3D" w:rsidRPr="003B48B2" w:rsidRDefault="00E11D3D" w:rsidP="00935461">
      <w:pPr>
        <w:pStyle w:val="Akapitzlist"/>
        <w:widowControl w:val="0"/>
        <w:numPr>
          <w:ilvl w:val="0"/>
          <w:numId w:val="43"/>
        </w:numPr>
        <w:pBdr>
          <w:top w:val="nil"/>
          <w:left w:val="nil"/>
          <w:bottom w:val="nil"/>
          <w:right w:val="nil"/>
          <w:between w:val="nil"/>
        </w:pBdr>
        <w:spacing w:after="0" w:line="360" w:lineRule="auto"/>
        <w:ind w:left="567" w:hanging="153"/>
        <w:jc w:val="both"/>
        <w:rPr>
          <w:rFonts w:eastAsia="Times New Roman" w:cstheme="minorHAnsi"/>
          <w:szCs w:val="22"/>
        </w:rPr>
      </w:pPr>
      <w:r w:rsidRPr="003B48B2">
        <w:rPr>
          <w:rFonts w:eastAsia="Times New Roman" w:cstheme="minorHAnsi"/>
          <w:b/>
          <w:szCs w:val="22"/>
        </w:rPr>
        <w:t>Ustawa o usługach hotelarskich</w:t>
      </w:r>
      <w:r w:rsidRPr="003B48B2">
        <w:rPr>
          <w:rFonts w:eastAsia="Times New Roman" w:cstheme="minorHAnsi"/>
          <w:szCs w:val="22"/>
        </w:rPr>
        <w:t>- ustawa z dnia 29 sierpnia 1997 r o usługach hotelarskich oraz usługach pilotów wycieczek i przewodników turystycznych;</w:t>
      </w:r>
    </w:p>
    <w:p w14:paraId="01804436" w14:textId="77777777" w:rsidR="00E11D3D" w:rsidRPr="003B48B2" w:rsidRDefault="00E11D3D" w:rsidP="00935461">
      <w:pPr>
        <w:pStyle w:val="Akapitzlist"/>
        <w:widowControl w:val="0"/>
        <w:numPr>
          <w:ilvl w:val="0"/>
          <w:numId w:val="43"/>
        </w:numPr>
        <w:pBdr>
          <w:top w:val="nil"/>
          <w:left w:val="nil"/>
          <w:bottom w:val="nil"/>
          <w:right w:val="nil"/>
          <w:between w:val="nil"/>
        </w:pBdr>
        <w:spacing w:after="0" w:line="360" w:lineRule="auto"/>
        <w:ind w:left="567" w:hanging="153"/>
        <w:jc w:val="both"/>
        <w:rPr>
          <w:rFonts w:eastAsia="Times New Roman" w:cstheme="minorHAnsi"/>
          <w:szCs w:val="22"/>
        </w:rPr>
      </w:pPr>
      <w:r w:rsidRPr="003B48B2">
        <w:rPr>
          <w:rFonts w:eastAsia="Times New Roman" w:cstheme="minorHAnsi"/>
          <w:b/>
          <w:szCs w:val="22"/>
        </w:rPr>
        <w:t xml:space="preserve">Ustawa Prawo </w:t>
      </w:r>
      <w:proofErr w:type="spellStart"/>
      <w:r w:rsidRPr="003B48B2">
        <w:rPr>
          <w:rFonts w:eastAsia="Times New Roman" w:cstheme="minorHAnsi"/>
          <w:b/>
          <w:szCs w:val="22"/>
        </w:rPr>
        <w:t>budowlane</w:t>
      </w:r>
      <w:r w:rsidRPr="003B48B2">
        <w:rPr>
          <w:rFonts w:eastAsia="Times New Roman" w:cstheme="minorHAnsi"/>
          <w:szCs w:val="22"/>
        </w:rPr>
        <w:t>-ustawa</w:t>
      </w:r>
      <w:proofErr w:type="spellEnd"/>
      <w:r w:rsidRPr="003B48B2">
        <w:rPr>
          <w:rFonts w:eastAsia="Times New Roman" w:cstheme="minorHAnsi"/>
          <w:szCs w:val="22"/>
        </w:rPr>
        <w:t xml:space="preserve"> z dnia 7 lipca 1994 r Prawo budowlane;</w:t>
      </w:r>
    </w:p>
    <w:p w14:paraId="30C58C0F" w14:textId="77777777" w:rsidR="00E11D3D" w:rsidRPr="003B48B2" w:rsidRDefault="00E11D3D" w:rsidP="00935461">
      <w:pPr>
        <w:pStyle w:val="Akapitzlist"/>
        <w:widowControl w:val="0"/>
        <w:numPr>
          <w:ilvl w:val="0"/>
          <w:numId w:val="43"/>
        </w:numPr>
        <w:pBdr>
          <w:top w:val="nil"/>
          <w:left w:val="nil"/>
          <w:bottom w:val="nil"/>
          <w:right w:val="nil"/>
          <w:between w:val="nil"/>
        </w:pBdr>
        <w:spacing w:after="0" w:line="360" w:lineRule="auto"/>
        <w:ind w:left="567" w:hanging="153"/>
        <w:jc w:val="both"/>
        <w:rPr>
          <w:rFonts w:eastAsia="Times New Roman" w:cstheme="minorHAnsi"/>
          <w:szCs w:val="22"/>
        </w:rPr>
      </w:pPr>
      <w:r w:rsidRPr="003B48B2">
        <w:rPr>
          <w:rFonts w:eastAsia="Times New Roman" w:cstheme="minorHAnsi"/>
          <w:b/>
          <w:szCs w:val="22"/>
        </w:rPr>
        <w:t>Ustawa OZE</w:t>
      </w:r>
      <w:r w:rsidRPr="003B48B2">
        <w:rPr>
          <w:rFonts w:eastAsia="Times New Roman" w:cstheme="minorHAnsi"/>
          <w:szCs w:val="22"/>
        </w:rPr>
        <w:t>-ustawa z dnia 20 lutego2015 r o odnawialnych źródłach energii;</w:t>
      </w:r>
    </w:p>
    <w:p w14:paraId="259AD705" w14:textId="77777777" w:rsidR="00E11D3D" w:rsidRPr="003B48B2" w:rsidRDefault="00E11D3D" w:rsidP="00935461">
      <w:pPr>
        <w:pStyle w:val="Akapitzlist"/>
        <w:widowControl w:val="0"/>
        <w:numPr>
          <w:ilvl w:val="0"/>
          <w:numId w:val="43"/>
        </w:numPr>
        <w:pBdr>
          <w:top w:val="nil"/>
          <w:left w:val="nil"/>
          <w:bottom w:val="nil"/>
          <w:right w:val="nil"/>
          <w:between w:val="nil"/>
        </w:pBdr>
        <w:spacing w:after="0" w:line="360" w:lineRule="auto"/>
        <w:ind w:left="567" w:hanging="153"/>
        <w:jc w:val="both"/>
        <w:rPr>
          <w:rFonts w:eastAsia="Times New Roman" w:cstheme="minorHAnsi"/>
          <w:szCs w:val="22"/>
        </w:rPr>
      </w:pPr>
      <w:r w:rsidRPr="003B48B2">
        <w:rPr>
          <w:rFonts w:eastAsia="Times New Roman" w:cstheme="minorHAnsi"/>
          <w:b/>
          <w:szCs w:val="22"/>
        </w:rPr>
        <w:t xml:space="preserve">Ustawa Prawo </w:t>
      </w:r>
      <w:proofErr w:type="spellStart"/>
      <w:r w:rsidRPr="003B48B2">
        <w:rPr>
          <w:rFonts w:eastAsia="Times New Roman" w:cstheme="minorHAnsi"/>
          <w:b/>
          <w:szCs w:val="22"/>
        </w:rPr>
        <w:t>energetyczne</w:t>
      </w:r>
      <w:r w:rsidRPr="003B48B2">
        <w:rPr>
          <w:rFonts w:eastAsia="Times New Roman" w:cstheme="minorHAnsi"/>
          <w:szCs w:val="22"/>
        </w:rPr>
        <w:t>-ustawa</w:t>
      </w:r>
      <w:proofErr w:type="spellEnd"/>
      <w:r w:rsidRPr="003B48B2">
        <w:rPr>
          <w:rFonts w:eastAsia="Times New Roman" w:cstheme="minorHAnsi"/>
          <w:szCs w:val="22"/>
        </w:rPr>
        <w:t xml:space="preserve"> z dnia 10 kwietnia 1997 Prawo energetyczne;</w:t>
      </w:r>
    </w:p>
    <w:p w14:paraId="0A43FA75" w14:textId="6D95EA63" w:rsidR="003B4676" w:rsidRPr="003B48B2" w:rsidRDefault="00E11D3D" w:rsidP="00935461">
      <w:pPr>
        <w:pStyle w:val="Akapitzlist"/>
        <w:widowControl w:val="0"/>
        <w:numPr>
          <w:ilvl w:val="0"/>
          <w:numId w:val="43"/>
        </w:numPr>
        <w:pBdr>
          <w:top w:val="nil"/>
          <w:left w:val="nil"/>
          <w:bottom w:val="nil"/>
          <w:right w:val="nil"/>
          <w:between w:val="nil"/>
        </w:pBdr>
        <w:spacing w:after="0" w:line="360" w:lineRule="auto"/>
        <w:ind w:left="567" w:hanging="153"/>
        <w:jc w:val="both"/>
        <w:rPr>
          <w:rFonts w:eastAsia="Times New Roman" w:cstheme="minorHAnsi"/>
          <w:szCs w:val="22"/>
        </w:rPr>
      </w:pPr>
      <w:r w:rsidRPr="003B48B2">
        <w:rPr>
          <w:rFonts w:eastAsia="Times New Roman" w:cstheme="minorHAnsi"/>
          <w:b/>
          <w:szCs w:val="22"/>
        </w:rPr>
        <w:t>Ustawa o ochronie przyrody</w:t>
      </w:r>
      <w:r w:rsidRPr="003B48B2">
        <w:rPr>
          <w:rFonts w:eastAsia="Times New Roman" w:cstheme="minorHAnsi"/>
          <w:szCs w:val="22"/>
        </w:rPr>
        <w:t>-ustawa z dnia 16 kwietnia 2004 r o ochronie przyrody.</w:t>
      </w:r>
    </w:p>
    <w:p w14:paraId="6CEC18EB" w14:textId="77777777" w:rsidR="003B4676" w:rsidRPr="003B48B2" w:rsidRDefault="00A427A2" w:rsidP="00935461">
      <w:pPr>
        <w:pStyle w:val="Akapitzlist"/>
        <w:widowControl w:val="0"/>
        <w:numPr>
          <w:ilvl w:val="0"/>
          <w:numId w:val="43"/>
        </w:numPr>
        <w:pBdr>
          <w:top w:val="nil"/>
          <w:left w:val="nil"/>
          <w:bottom w:val="nil"/>
          <w:right w:val="nil"/>
          <w:between w:val="nil"/>
        </w:pBdr>
        <w:spacing w:after="120" w:line="360" w:lineRule="auto"/>
        <w:ind w:left="567" w:hanging="218"/>
        <w:jc w:val="both"/>
        <w:rPr>
          <w:rFonts w:eastAsia="Times New Roman" w:cstheme="minorHAnsi"/>
          <w:color w:val="000000"/>
          <w:szCs w:val="22"/>
        </w:rPr>
      </w:pPr>
      <w:r w:rsidRPr="003B48B2">
        <w:rPr>
          <w:rFonts w:eastAsia="Times New Roman" w:cstheme="minorHAnsi"/>
          <w:b/>
          <w:color w:val="000000"/>
          <w:szCs w:val="22"/>
        </w:rPr>
        <w:t>ustawa RLKS</w:t>
      </w:r>
      <w:r w:rsidRPr="003B48B2">
        <w:rPr>
          <w:rFonts w:eastAsia="Times New Roman" w:cstheme="minorHAnsi"/>
          <w:color w:val="000000"/>
          <w:szCs w:val="22"/>
        </w:rPr>
        <w:t xml:space="preserve"> – ustawa z dnia 20 lutego 2015 r. o rozwoju lokalnym z udziałem lokalnej społeczności;</w:t>
      </w:r>
    </w:p>
    <w:p w14:paraId="3884D4FA"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proofErr w:type="spellStart"/>
      <w:r w:rsidRPr="003B48B2">
        <w:rPr>
          <w:rFonts w:eastAsia="Times New Roman" w:cstheme="minorHAnsi"/>
          <w:b/>
          <w:color w:val="000000"/>
          <w:szCs w:val="22"/>
        </w:rPr>
        <w:t>WoP</w:t>
      </w:r>
      <w:proofErr w:type="spellEnd"/>
      <w:r w:rsidRPr="003B48B2">
        <w:rPr>
          <w:rFonts w:eastAsia="Times New Roman" w:cstheme="minorHAnsi"/>
          <w:b/>
          <w:color w:val="000000"/>
          <w:szCs w:val="22"/>
        </w:rPr>
        <w:t xml:space="preserve"> </w:t>
      </w:r>
      <w:r w:rsidRPr="003B48B2">
        <w:rPr>
          <w:rFonts w:eastAsia="Times New Roman" w:cstheme="minorHAnsi"/>
          <w:color w:val="000000"/>
          <w:szCs w:val="22"/>
        </w:rPr>
        <w:t>– wniosek o płatność transzy pomocy, o którym mowa w ustawie PS WPR;</w:t>
      </w:r>
    </w:p>
    <w:p w14:paraId="5AEB39FC" w14:textId="77777777" w:rsidR="003B4676"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proofErr w:type="spellStart"/>
      <w:r w:rsidRPr="003B48B2">
        <w:rPr>
          <w:rFonts w:eastAsia="Times New Roman" w:cstheme="minorHAnsi"/>
          <w:b/>
          <w:color w:val="000000"/>
          <w:szCs w:val="22"/>
        </w:rPr>
        <w:t>WoPP</w:t>
      </w:r>
      <w:proofErr w:type="spellEnd"/>
      <w:r w:rsidRPr="003B48B2">
        <w:rPr>
          <w:rFonts w:eastAsia="Times New Roman" w:cstheme="minorHAnsi"/>
          <w:color w:val="000000"/>
          <w:szCs w:val="22"/>
        </w:rPr>
        <w:t xml:space="preserve"> – wniosek o przyznanie pomocy, o którym mowa w ustawie PS WPR </w:t>
      </w:r>
      <w:r w:rsidRPr="003B48B2">
        <w:rPr>
          <w:rFonts w:eastAsia="Times New Roman" w:cstheme="minorHAnsi"/>
          <w:szCs w:val="22"/>
        </w:rPr>
        <w:t>lub wniosek o wsparcie, o którym mowa w ustawie RLKS</w:t>
      </w:r>
      <w:bookmarkStart w:id="10" w:name="_Hlk215474596"/>
    </w:p>
    <w:p w14:paraId="0D1C571C" w14:textId="77777777" w:rsidR="003B4676" w:rsidRPr="003B48B2" w:rsidRDefault="005A4976"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szCs w:val="22"/>
        </w:rPr>
      </w:pPr>
      <w:r w:rsidRPr="003B48B2">
        <w:rPr>
          <w:rFonts w:cstheme="minorHAnsi"/>
          <w:b/>
          <w:szCs w:val="22"/>
        </w:rPr>
        <w:t>Wytyczne podstawowe</w:t>
      </w:r>
      <w:r w:rsidRPr="003B48B2">
        <w:rPr>
          <w:rFonts w:cstheme="minorHAnsi"/>
          <w:szCs w:val="22"/>
        </w:rPr>
        <w:t xml:space="preserve"> - Wytyczne podstawowe Ministra Rolnictwa i Rozwoju Wsi w zakresie pomocy finansowej w ramach Planu Strategicznego dla Wspólnej Polityki Rolnej na lata 2023-2027 z dnia 22 lipca 2026 r., zwana dalej „wytyczną podstawową”.</w:t>
      </w:r>
    </w:p>
    <w:p w14:paraId="1346897E" w14:textId="77777777" w:rsidR="003B4676" w:rsidRPr="003B48B2" w:rsidRDefault="005A4976"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szCs w:val="22"/>
        </w:rPr>
      </w:pPr>
      <w:r w:rsidRPr="003B48B2">
        <w:rPr>
          <w:rFonts w:cstheme="minorHAnsi"/>
          <w:b/>
          <w:szCs w:val="22"/>
        </w:rPr>
        <w:lastRenderedPageBreak/>
        <w:t>Wytyczne szczegółowe  -</w:t>
      </w:r>
      <w:r w:rsidRPr="003B48B2">
        <w:rPr>
          <w:rFonts w:cstheme="minorHAnsi"/>
          <w:szCs w:val="22"/>
        </w:rPr>
        <w:t xml:space="preserve"> Wytyczne szczegółowe Ministra Rolnictwa i Rozwoju Wsi w zakresie przyznawania i wypłaty pomocy finansowej w ramach Planu Strategicznego dla Wspólnej Polityki Rolnej na lata 2023-2027 dla interwencji I.13.1 LEADER/Rozwój Lokalny Kierowany przez Społeczność (RLKS) - komponent Wdrażanie LSR z dnia 5 sierpnia 2026 r. zwana dalej „wytyczną szczegółową”</w:t>
      </w:r>
      <w:bookmarkEnd w:id="10"/>
    </w:p>
    <w:p w14:paraId="141562B8" w14:textId="77777777" w:rsidR="009769CE" w:rsidRPr="003B48B2" w:rsidRDefault="009769CE"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 xml:space="preserve">WBN </w:t>
      </w:r>
      <w:r w:rsidRPr="003B48B2">
        <w:rPr>
          <w:rFonts w:eastAsia="Times New Roman" w:cstheme="minorHAnsi"/>
          <w:color w:val="000000"/>
          <w:szCs w:val="22"/>
        </w:rPr>
        <w:t>– system kategoryzacji Wiejskiej Bazy Noclegowej</w:t>
      </w:r>
    </w:p>
    <w:p w14:paraId="1378EC50" w14:textId="77777777" w:rsidR="00A427A2" w:rsidRPr="003B48B2" w:rsidRDefault="00A427A2" w:rsidP="00034D1F">
      <w:pPr>
        <w:pStyle w:val="Akapitzlist"/>
        <w:widowControl w:val="0"/>
        <w:numPr>
          <w:ilvl w:val="0"/>
          <w:numId w:val="43"/>
        </w:numPr>
        <w:pBdr>
          <w:top w:val="nil"/>
          <w:left w:val="nil"/>
          <w:bottom w:val="nil"/>
          <w:right w:val="nil"/>
          <w:between w:val="nil"/>
        </w:pBdr>
        <w:spacing w:after="120"/>
        <w:jc w:val="both"/>
        <w:rPr>
          <w:rFonts w:eastAsia="Times New Roman" w:cstheme="minorHAnsi"/>
          <w:color w:val="000000"/>
          <w:szCs w:val="22"/>
        </w:rPr>
      </w:pPr>
      <w:r w:rsidRPr="003B48B2">
        <w:rPr>
          <w:rFonts w:eastAsia="Times New Roman" w:cstheme="minorHAnsi"/>
          <w:b/>
          <w:color w:val="000000"/>
          <w:szCs w:val="22"/>
        </w:rPr>
        <w:t>ZW</w:t>
      </w:r>
      <w:r w:rsidRPr="003B48B2">
        <w:rPr>
          <w:rFonts w:eastAsia="Times New Roman" w:cstheme="minorHAnsi"/>
          <w:color w:val="000000"/>
          <w:szCs w:val="22"/>
        </w:rPr>
        <w:t xml:space="preserve"> – Zarząd Województwa </w:t>
      </w:r>
      <w:r w:rsidRPr="003B48B2">
        <w:rPr>
          <w:rFonts w:eastAsia="Times New Roman" w:cstheme="minorHAnsi"/>
          <w:szCs w:val="22"/>
        </w:rPr>
        <w:t>Zachodniopomorskiego, będący organem wykonawczym SW.</w:t>
      </w:r>
    </w:p>
    <w:p w14:paraId="7211CDA4" w14:textId="77777777" w:rsidR="008A5CEE" w:rsidRPr="003B48B2" w:rsidRDefault="008A5CEE" w:rsidP="00EF0100">
      <w:pPr>
        <w:pStyle w:val="Nagwek1"/>
        <w:rPr>
          <w:rFonts w:asciiTheme="minorHAnsi" w:hAnsiTheme="minorHAnsi" w:cstheme="minorHAnsi"/>
          <w:sz w:val="22"/>
          <w:szCs w:val="22"/>
        </w:rPr>
      </w:pPr>
      <w:bookmarkStart w:id="11" w:name="_Toc243391192"/>
      <w:r w:rsidRPr="003B48B2">
        <w:rPr>
          <w:rFonts w:asciiTheme="minorHAnsi" w:hAnsiTheme="minorHAnsi" w:cstheme="minorHAnsi"/>
          <w:sz w:val="22"/>
          <w:szCs w:val="22"/>
        </w:rPr>
        <w:t>II</w:t>
      </w:r>
      <w:r w:rsidR="005355E8" w:rsidRPr="003B48B2">
        <w:rPr>
          <w:rFonts w:asciiTheme="minorHAnsi" w:hAnsiTheme="minorHAnsi" w:cstheme="minorHAnsi"/>
          <w:sz w:val="22"/>
          <w:szCs w:val="22"/>
        </w:rPr>
        <w:t>I</w:t>
      </w:r>
      <w:r w:rsidR="00EF0100" w:rsidRPr="003B48B2">
        <w:rPr>
          <w:rFonts w:asciiTheme="minorHAnsi" w:hAnsiTheme="minorHAnsi" w:cstheme="minorHAnsi"/>
          <w:sz w:val="22"/>
          <w:szCs w:val="22"/>
        </w:rPr>
        <w:t>.</w:t>
      </w:r>
      <w:r w:rsidRPr="003B48B2">
        <w:rPr>
          <w:rFonts w:asciiTheme="minorHAnsi" w:hAnsiTheme="minorHAnsi" w:cstheme="minorHAnsi"/>
          <w:sz w:val="22"/>
          <w:szCs w:val="22"/>
        </w:rPr>
        <w:t xml:space="preserve"> Postanowienia ogólne</w:t>
      </w:r>
      <w:bookmarkEnd w:id="11"/>
    </w:p>
    <w:p w14:paraId="300B0AAF" w14:textId="77777777" w:rsidR="00896802" w:rsidRPr="003B48B2" w:rsidRDefault="00896802" w:rsidP="00896802">
      <w:pPr>
        <w:pStyle w:val="Akapitzlist"/>
        <w:numPr>
          <w:ilvl w:val="0"/>
          <w:numId w:val="2"/>
        </w:numPr>
        <w:ind w:left="357" w:hanging="357"/>
        <w:jc w:val="both"/>
        <w:rPr>
          <w:rFonts w:cstheme="minorHAnsi"/>
          <w:szCs w:val="22"/>
        </w:rPr>
      </w:pPr>
      <w:r w:rsidRPr="003B48B2">
        <w:rPr>
          <w:rFonts w:cstheme="minorHAnsi"/>
          <w:szCs w:val="22"/>
        </w:rPr>
        <w:t xml:space="preserve">W celu zapewnienia przejrzystości i czytelności zasad w procesie wyboru i oceny operacji oraz przyznawania pomocy, niniejszy regulamin określania cel i zakres postępowania, warunki przyznania i wypłaty pomocy oraz informacje niezbędne do przygotowania i złożenia </w:t>
      </w:r>
      <w:r w:rsidR="003F09E7" w:rsidRPr="003B48B2">
        <w:rPr>
          <w:rFonts w:cstheme="minorHAnsi"/>
          <w:szCs w:val="22"/>
        </w:rPr>
        <w:t>wniosku o wsparcie</w:t>
      </w:r>
      <w:r w:rsidRPr="003B48B2">
        <w:rPr>
          <w:rFonts w:cstheme="minorHAnsi"/>
          <w:szCs w:val="22"/>
        </w:rPr>
        <w:t>.</w:t>
      </w:r>
    </w:p>
    <w:p w14:paraId="32A5AA06" w14:textId="77777777" w:rsidR="00896802" w:rsidRPr="003B48B2" w:rsidRDefault="00896802" w:rsidP="00896802">
      <w:pPr>
        <w:pStyle w:val="Akapitzlist"/>
        <w:numPr>
          <w:ilvl w:val="0"/>
          <w:numId w:val="2"/>
        </w:numPr>
        <w:ind w:left="357" w:hanging="357"/>
        <w:jc w:val="both"/>
        <w:rPr>
          <w:rFonts w:cstheme="minorHAnsi"/>
          <w:b/>
          <w:szCs w:val="22"/>
        </w:rPr>
      </w:pPr>
      <w:r w:rsidRPr="003B48B2">
        <w:rPr>
          <w:rFonts w:cstheme="minorHAnsi"/>
          <w:szCs w:val="22"/>
        </w:rPr>
        <w:t xml:space="preserve">Do postępowania w sprawie wyboru i oceny operacji przez LGD, </w:t>
      </w:r>
      <w:r w:rsidRPr="003B48B2">
        <w:rPr>
          <w:rFonts w:cstheme="minorHAnsi"/>
          <w:b/>
          <w:szCs w:val="22"/>
        </w:rPr>
        <w:t>stosuje się zapisy procedury wyboru operacji i zapisy ustawy o RLKS.</w:t>
      </w:r>
    </w:p>
    <w:p w14:paraId="187888D7" w14:textId="77777777" w:rsidR="00896802" w:rsidRPr="003B48B2" w:rsidRDefault="00896802" w:rsidP="00896802">
      <w:pPr>
        <w:pStyle w:val="Akapitzlist"/>
        <w:numPr>
          <w:ilvl w:val="0"/>
          <w:numId w:val="2"/>
        </w:numPr>
        <w:ind w:left="357" w:hanging="357"/>
        <w:jc w:val="both"/>
        <w:rPr>
          <w:rFonts w:cstheme="minorHAnsi"/>
          <w:szCs w:val="22"/>
        </w:rPr>
      </w:pPr>
      <w:r w:rsidRPr="003B48B2">
        <w:rPr>
          <w:rFonts w:cstheme="minorHAnsi"/>
          <w:szCs w:val="22"/>
        </w:rPr>
        <w:t>W sprawach nieuregulowanych niniejszym regulaminem zastosowanie mają przepisy prawa oraz dokumenty, o których mowa w rozdziale I.</w:t>
      </w:r>
    </w:p>
    <w:p w14:paraId="63265FB8" w14:textId="77777777" w:rsidR="00896802" w:rsidRPr="003B48B2" w:rsidRDefault="00896802" w:rsidP="00896802">
      <w:pPr>
        <w:pStyle w:val="Akapitzlist"/>
        <w:numPr>
          <w:ilvl w:val="0"/>
          <w:numId w:val="2"/>
        </w:numPr>
        <w:ind w:left="357" w:hanging="357"/>
        <w:jc w:val="both"/>
        <w:rPr>
          <w:rFonts w:cstheme="minorHAnsi"/>
          <w:szCs w:val="22"/>
        </w:rPr>
      </w:pPr>
      <w:r w:rsidRPr="003B48B2">
        <w:rPr>
          <w:rFonts w:cstheme="minorHAnsi"/>
          <w:szCs w:val="22"/>
        </w:rPr>
        <w:t xml:space="preserve">Nieznajomość dokumentów, o których mowa w rozdziale I, może skutkować niewłaściwym przygotowaniem </w:t>
      </w:r>
      <w:r w:rsidR="003F09E7" w:rsidRPr="003B48B2">
        <w:rPr>
          <w:rFonts w:cstheme="minorHAnsi"/>
          <w:szCs w:val="22"/>
        </w:rPr>
        <w:t>wniosku o wsparcie</w:t>
      </w:r>
      <w:r w:rsidRPr="003B48B2">
        <w:rPr>
          <w:rFonts w:cstheme="minorHAnsi"/>
          <w:szCs w:val="22"/>
        </w:rPr>
        <w:t xml:space="preserve">, co może prowadzić do uzyskania negatywnej oceny </w:t>
      </w:r>
      <w:r w:rsidR="003F09E7" w:rsidRPr="003B48B2">
        <w:rPr>
          <w:rFonts w:cstheme="minorHAnsi"/>
          <w:szCs w:val="22"/>
        </w:rPr>
        <w:t>wniosku o wsparcie</w:t>
      </w:r>
      <w:r w:rsidRPr="003B48B2">
        <w:rPr>
          <w:rFonts w:cstheme="minorHAnsi"/>
          <w:szCs w:val="22"/>
        </w:rPr>
        <w:t>.</w:t>
      </w:r>
    </w:p>
    <w:p w14:paraId="5232F7D9" w14:textId="77777777" w:rsidR="00896802" w:rsidRPr="003B48B2" w:rsidRDefault="00896802" w:rsidP="00896802">
      <w:pPr>
        <w:pStyle w:val="Akapitzlist"/>
        <w:numPr>
          <w:ilvl w:val="0"/>
          <w:numId w:val="2"/>
        </w:numPr>
        <w:ind w:left="357" w:hanging="357"/>
        <w:jc w:val="both"/>
        <w:rPr>
          <w:rFonts w:cstheme="minorHAnsi"/>
          <w:szCs w:val="22"/>
        </w:rPr>
      </w:pPr>
      <w:r w:rsidRPr="003B48B2">
        <w:rPr>
          <w:rFonts w:cstheme="minorHAnsi"/>
          <w:szCs w:val="22"/>
        </w:rPr>
        <w:t>Regulamin naboru wniosków o wsparcie przyjmuje LGD w uzgodnieniu z Zarządem Województwa.</w:t>
      </w:r>
    </w:p>
    <w:p w14:paraId="5987438D" w14:textId="77777777" w:rsidR="00DE21A9" w:rsidRPr="003B48B2" w:rsidRDefault="00DE21A9" w:rsidP="00DE21A9">
      <w:pPr>
        <w:pStyle w:val="Akapitzlist"/>
        <w:numPr>
          <w:ilvl w:val="0"/>
          <w:numId w:val="2"/>
        </w:numPr>
        <w:rPr>
          <w:rFonts w:cstheme="minorHAnsi"/>
          <w:szCs w:val="22"/>
        </w:rPr>
      </w:pPr>
      <w:r w:rsidRPr="003B48B2">
        <w:rPr>
          <w:rFonts w:cstheme="minorHAnsi"/>
          <w:szCs w:val="22"/>
        </w:rPr>
        <w:t>LGD może zmienić niniejszy Regulamin. Zmiana Regulaminu musi być zgodna z przepisami prawa powszechnie obowiązującego, w tym ustawą PS WPR oraz wytycznymi Ministra Rolnictwa i Rozwoju Wsi, o których mowa w art. 6 ust. 2 pkt 3 ustawy PS WPR.</w:t>
      </w:r>
    </w:p>
    <w:p w14:paraId="2D53065C" w14:textId="77777777" w:rsidR="00A54A52" w:rsidRPr="003B48B2" w:rsidRDefault="00896802" w:rsidP="00A54A52">
      <w:pPr>
        <w:pStyle w:val="Akapitzlist"/>
        <w:numPr>
          <w:ilvl w:val="0"/>
          <w:numId w:val="2"/>
        </w:numPr>
        <w:ind w:left="357" w:hanging="357"/>
        <w:jc w:val="both"/>
        <w:rPr>
          <w:rFonts w:cstheme="minorHAnsi"/>
          <w:szCs w:val="22"/>
        </w:rPr>
      </w:pPr>
      <w:r w:rsidRPr="003B48B2">
        <w:rPr>
          <w:rFonts w:cstheme="minorHAnsi"/>
          <w:szCs w:val="22"/>
        </w:rPr>
        <w:t xml:space="preserve">Zmiana regulaminu naboru wniosków o wsparcie, z wyjątkiem zmiany dotyczącej zwiększenia kwoty przeznaczonej na udzielenie wsparcia na wdrażanie LSR na operacje w ramach danego naboru wniosków o wsparcie, jest dopuszczalna wyłącznie w sytuacji, w której w ramach danego naboru wniosków o wsparcie nie złożono jeszcze wniosku o wsparcie. Zmiana ta wymaga uzgodnienia z zarządem województwa i skutkuje wydłużeniem terminu składania wniosków o wsparcie o czas niezbędny do przygotowania i złożenia wniosku o wsparcie. </w:t>
      </w:r>
    </w:p>
    <w:p w14:paraId="6527C81E" w14:textId="77777777" w:rsidR="00A54A52" w:rsidRPr="003B48B2" w:rsidRDefault="00A54A52" w:rsidP="00935461">
      <w:pPr>
        <w:pStyle w:val="Akapitzlist"/>
        <w:numPr>
          <w:ilvl w:val="0"/>
          <w:numId w:val="2"/>
        </w:numPr>
        <w:spacing w:after="0"/>
        <w:ind w:left="284"/>
        <w:jc w:val="both"/>
        <w:rPr>
          <w:rFonts w:cstheme="minorHAnsi"/>
          <w:szCs w:val="22"/>
        </w:rPr>
      </w:pPr>
      <w:r w:rsidRPr="003B48B2">
        <w:rPr>
          <w:rFonts w:cstheme="minorHAnsi"/>
          <w:szCs w:val="22"/>
        </w:rPr>
        <w:t xml:space="preserve">Postanowień ust. 7 nie stosuje się, jeżeli: </w:t>
      </w:r>
    </w:p>
    <w:p w14:paraId="37B79E11" w14:textId="77777777" w:rsidR="004B5F2A" w:rsidRPr="003B48B2" w:rsidRDefault="004B5F2A" w:rsidP="00935461">
      <w:pPr>
        <w:autoSpaceDE w:val="0"/>
        <w:autoSpaceDN w:val="0"/>
        <w:adjustRightInd w:val="0"/>
        <w:spacing w:after="0" w:line="240" w:lineRule="auto"/>
        <w:ind w:left="284"/>
        <w:rPr>
          <w:rFonts w:eastAsia="CIDFont+F1" w:cstheme="minorHAnsi"/>
          <w:szCs w:val="22"/>
        </w:rPr>
      </w:pPr>
      <w:r w:rsidRPr="003B48B2">
        <w:rPr>
          <w:rFonts w:eastAsia="CIDFont+F1" w:cstheme="minorHAnsi"/>
          <w:szCs w:val="22"/>
        </w:rPr>
        <w:t>a) konieczność dokonania zmiany regulaminu naboru wniosków o przyznanie pomocy wynika</w:t>
      </w:r>
    </w:p>
    <w:p w14:paraId="1A37C1E7" w14:textId="77777777" w:rsidR="004B5F2A" w:rsidRPr="003B48B2" w:rsidRDefault="004B5F2A" w:rsidP="00935461">
      <w:pPr>
        <w:autoSpaceDE w:val="0"/>
        <w:autoSpaceDN w:val="0"/>
        <w:adjustRightInd w:val="0"/>
        <w:spacing w:after="0" w:line="240" w:lineRule="auto"/>
        <w:ind w:left="284"/>
        <w:rPr>
          <w:rFonts w:eastAsia="CIDFont+F1" w:cstheme="minorHAnsi"/>
          <w:szCs w:val="22"/>
        </w:rPr>
      </w:pPr>
      <w:r w:rsidRPr="003B48B2">
        <w:rPr>
          <w:rFonts w:eastAsia="CIDFont+F1" w:cstheme="minorHAnsi"/>
          <w:szCs w:val="22"/>
        </w:rPr>
        <w:t>z odrębnych przepisów lub ze zmiany warunków określonych w przepisach regulujących</w:t>
      </w:r>
    </w:p>
    <w:p w14:paraId="68167895" w14:textId="77777777" w:rsidR="004B5F2A" w:rsidRPr="003B48B2" w:rsidRDefault="004B5F2A" w:rsidP="00935461">
      <w:pPr>
        <w:autoSpaceDE w:val="0"/>
        <w:autoSpaceDN w:val="0"/>
        <w:adjustRightInd w:val="0"/>
        <w:spacing w:after="0" w:line="240" w:lineRule="auto"/>
        <w:ind w:left="284"/>
        <w:rPr>
          <w:rFonts w:eastAsia="CIDFont+F1" w:cstheme="minorHAnsi"/>
          <w:szCs w:val="22"/>
        </w:rPr>
      </w:pPr>
      <w:r w:rsidRPr="003B48B2">
        <w:rPr>
          <w:rFonts w:eastAsia="CIDFont+F1" w:cstheme="minorHAnsi"/>
          <w:szCs w:val="22"/>
        </w:rPr>
        <w:t>zasady przyznania pomocy z udziałem EFRROW lub na podstawie tych przepisów;</w:t>
      </w:r>
    </w:p>
    <w:p w14:paraId="411CD8C6" w14:textId="77777777" w:rsidR="004B5F2A" w:rsidRPr="003B48B2" w:rsidRDefault="004B5F2A" w:rsidP="00935461">
      <w:pPr>
        <w:autoSpaceDE w:val="0"/>
        <w:autoSpaceDN w:val="0"/>
        <w:adjustRightInd w:val="0"/>
        <w:spacing w:after="0" w:line="240" w:lineRule="auto"/>
        <w:ind w:left="284"/>
        <w:rPr>
          <w:rFonts w:eastAsia="CIDFont+F1" w:cstheme="minorHAnsi"/>
          <w:szCs w:val="22"/>
        </w:rPr>
      </w:pPr>
      <w:r w:rsidRPr="003B48B2">
        <w:rPr>
          <w:rFonts w:eastAsia="CIDFont+F1" w:cstheme="minorHAnsi"/>
          <w:szCs w:val="22"/>
        </w:rPr>
        <w:t>b) zmiana dotyczy zwiększenia kwoty przeznaczonej na przyznanie pomocy na operacje w</w:t>
      </w:r>
    </w:p>
    <w:p w14:paraId="1DA17C57" w14:textId="77777777" w:rsidR="004B5F2A" w:rsidRPr="003B48B2" w:rsidRDefault="004B5F2A" w:rsidP="00935461">
      <w:pPr>
        <w:pStyle w:val="Akapitzlist"/>
        <w:ind w:left="284"/>
        <w:jc w:val="both"/>
        <w:rPr>
          <w:rFonts w:cstheme="minorHAnsi"/>
          <w:szCs w:val="22"/>
        </w:rPr>
      </w:pPr>
      <w:r w:rsidRPr="003B48B2">
        <w:rPr>
          <w:rFonts w:eastAsia="CIDFont+F1" w:cstheme="minorHAnsi"/>
          <w:szCs w:val="22"/>
        </w:rPr>
        <w:t>ramach danego naboru wniosków o przyznanie pomocy.</w:t>
      </w:r>
    </w:p>
    <w:p w14:paraId="521A7D53" w14:textId="77777777" w:rsidR="004B5F2A" w:rsidRPr="003B48B2" w:rsidRDefault="00A54A52" w:rsidP="004B5F2A">
      <w:pPr>
        <w:pStyle w:val="Akapitzlist"/>
        <w:numPr>
          <w:ilvl w:val="0"/>
          <w:numId w:val="2"/>
        </w:numPr>
        <w:ind w:left="284"/>
        <w:jc w:val="both"/>
        <w:rPr>
          <w:rFonts w:cstheme="minorHAnsi"/>
          <w:szCs w:val="22"/>
        </w:rPr>
      </w:pPr>
      <w:r w:rsidRPr="003B48B2">
        <w:rPr>
          <w:rFonts w:cstheme="minorHAnsi"/>
          <w:szCs w:val="22"/>
        </w:rPr>
        <w:t>LGD udostępnia regulamin naboru oraz jego zmiany wraz z uzasadnieniem i terminem, od którego są stosowane, na swojej stronie internetowej, w miejscu udostępnienia ogłoszenia o naborze.</w:t>
      </w:r>
    </w:p>
    <w:p w14:paraId="5B622FD8" w14:textId="5D211E85" w:rsidR="004B5F2A" w:rsidRPr="003B48B2" w:rsidRDefault="004B5F2A" w:rsidP="004B5F2A">
      <w:pPr>
        <w:pStyle w:val="Akapitzlist"/>
        <w:numPr>
          <w:ilvl w:val="0"/>
          <w:numId w:val="2"/>
        </w:numPr>
        <w:ind w:left="284"/>
        <w:jc w:val="both"/>
        <w:rPr>
          <w:rFonts w:cstheme="minorHAnsi"/>
          <w:szCs w:val="22"/>
        </w:rPr>
      </w:pPr>
      <w:r w:rsidRPr="003B48B2">
        <w:rPr>
          <w:rFonts w:eastAsia="CIDFont+F1" w:cstheme="minorHAnsi"/>
          <w:szCs w:val="22"/>
        </w:rPr>
        <w:t xml:space="preserve">Zgodnie z art. 19a ust. 9 ustawy o RLKS Stowarzyszenie Lokalna Grupa Działania Stowarzyszenie Partnerstwo Drawy z Liderem Wałeckim </w:t>
      </w:r>
      <w:r w:rsidRPr="003B48B2">
        <w:rPr>
          <w:rFonts w:eastAsia="CIDFont+F2" w:cstheme="minorHAnsi"/>
          <w:szCs w:val="22"/>
        </w:rPr>
        <w:t xml:space="preserve">unieważnia niniejszy nabór wniosków o </w:t>
      </w:r>
      <w:r w:rsidRPr="003B48B2">
        <w:rPr>
          <w:rFonts w:eastAsia="CIDFont+F1" w:cstheme="minorHAnsi"/>
          <w:szCs w:val="22"/>
        </w:rPr>
        <w:t>przyznanie pomocy, po akceptacji przez Samorząd Województwa, jeżeli:</w:t>
      </w:r>
    </w:p>
    <w:p w14:paraId="60D24E01" w14:textId="77777777" w:rsidR="004B5F2A" w:rsidRPr="003B48B2" w:rsidRDefault="004B5F2A" w:rsidP="00935461">
      <w:pPr>
        <w:autoSpaceDE w:val="0"/>
        <w:autoSpaceDN w:val="0"/>
        <w:adjustRightInd w:val="0"/>
        <w:spacing w:after="0" w:line="240" w:lineRule="auto"/>
        <w:ind w:left="284"/>
        <w:rPr>
          <w:rFonts w:eastAsia="CIDFont+F1" w:cstheme="minorHAnsi"/>
          <w:szCs w:val="22"/>
        </w:rPr>
      </w:pPr>
      <w:r w:rsidRPr="003B48B2">
        <w:rPr>
          <w:rFonts w:eastAsia="CIDFont+F1" w:cstheme="minorHAnsi"/>
          <w:szCs w:val="22"/>
        </w:rPr>
        <w:t>a) w terminie składania wniosków o przyznanie pomocy nie złożono wniosku o przyznanie</w:t>
      </w:r>
    </w:p>
    <w:p w14:paraId="7F0762B6" w14:textId="77777777" w:rsidR="004B5F2A" w:rsidRPr="003B48B2" w:rsidRDefault="004B5F2A" w:rsidP="00935461">
      <w:pPr>
        <w:autoSpaceDE w:val="0"/>
        <w:autoSpaceDN w:val="0"/>
        <w:adjustRightInd w:val="0"/>
        <w:spacing w:after="0" w:line="240" w:lineRule="auto"/>
        <w:ind w:left="284"/>
        <w:rPr>
          <w:rFonts w:eastAsia="CIDFont+F1" w:cstheme="minorHAnsi"/>
          <w:szCs w:val="22"/>
        </w:rPr>
      </w:pPr>
      <w:r w:rsidRPr="003B48B2">
        <w:rPr>
          <w:rFonts w:eastAsia="CIDFont+F1" w:cstheme="minorHAnsi"/>
          <w:szCs w:val="22"/>
        </w:rPr>
        <w:t>pomocy lub</w:t>
      </w:r>
    </w:p>
    <w:p w14:paraId="41F6B385" w14:textId="004EF169" w:rsidR="004B5F2A" w:rsidRPr="003B48B2" w:rsidRDefault="004B5F2A" w:rsidP="00935461">
      <w:pPr>
        <w:autoSpaceDE w:val="0"/>
        <w:autoSpaceDN w:val="0"/>
        <w:adjustRightInd w:val="0"/>
        <w:spacing w:after="0" w:line="240" w:lineRule="auto"/>
        <w:ind w:left="284"/>
        <w:rPr>
          <w:rFonts w:eastAsia="CIDFont+F1" w:cstheme="minorHAnsi"/>
          <w:szCs w:val="22"/>
        </w:rPr>
      </w:pPr>
      <w:r w:rsidRPr="003B48B2">
        <w:rPr>
          <w:rFonts w:eastAsia="CIDFont+F1" w:cstheme="minorHAnsi"/>
          <w:szCs w:val="22"/>
        </w:rPr>
        <w:t>b) wystąpiła istotna zmiana okoliczności powodująca, że wybór operacji nie leży w interesie publicznym, czego nie można było wcześniej przewidzieć, lub</w:t>
      </w:r>
    </w:p>
    <w:p w14:paraId="545C4DD2" w14:textId="77777777" w:rsidR="004B5F2A" w:rsidRPr="003B48B2" w:rsidRDefault="004B5F2A" w:rsidP="00935461">
      <w:pPr>
        <w:ind w:left="284"/>
        <w:jc w:val="both"/>
        <w:rPr>
          <w:rFonts w:eastAsia="CIDFont+F1" w:cstheme="minorHAnsi"/>
          <w:szCs w:val="22"/>
        </w:rPr>
      </w:pPr>
      <w:r w:rsidRPr="003B48B2">
        <w:rPr>
          <w:rFonts w:eastAsia="CIDFont+F1" w:cstheme="minorHAnsi"/>
          <w:szCs w:val="22"/>
        </w:rPr>
        <w:t>c) postępowanie jest obarczone niemożliwą do usunięcia wadą prawną.</w:t>
      </w:r>
    </w:p>
    <w:p w14:paraId="7516062C" w14:textId="06C1EF7D" w:rsidR="00A54A52" w:rsidRPr="003B48B2" w:rsidRDefault="00A54A52" w:rsidP="004B5F2A">
      <w:pPr>
        <w:pStyle w:val="Akapitzlist"/>
        <w:numPr>
          <w:ilvl w:val="0"/>
          <w:numId w:val="2"/>
        </w:numPr>
        <w:jc w:val="both"/>
        <w:rPr>
          <w:rFonts w:cstheme="minorHAnsi"/>
          <w:szCs w:val="22"/>
        </w:rPr>
      </w:pPr>
      <w:r w:rsidRPr="003B48B2">
        <w:rPr>
          <w:rFonts w:cstheme="minorHAnsi"/>
          <w:szCs w:val="22"/>
        </w:rPr>
        <w:lastRenderedPageBreak/>
        <w:t>W przypadku unieważnienia naboru wniosków LGD podaje na swojej stronie internetowej do publicznej wiadomości informację o unieważnieniu naboru oraz jego przyczynach. Informacja ta nie stanowi podstawy do wniesienia protestu, o którym mowa w procedurach wyboru operacji oraz rozdziale XVII regulaminu i w art. 22 ust. 1 ustawy o RLKS.</w:t>
      </w:r>
    </w:p>
    <w:p w14:paraId="68F7B46D" w14:textId="77777777" w:rsidR="00896802" w:rsidRPr="003B48B2" w:rsidRDefault="00896802" w:rsidP="00A54A52">
      <w:pPr>
        <w:pStyle w:val="Akapitzlist"/>
        <w:numPr>
          <w:ilvl w:val="0"/>
          <w:numId w:val="2"/>
        </w:numPr>
        <w:ind w:left="426"/>
        <w:jc w:val="both"/>
        <w:rPr>
          <w:rFonts w:cstheme="minorHAnsi"/>
          <w:szCs w:val="22"/>
        </w:rPr>
      </w:pPr>
      <w:r w:rsidRPr="003B48B2">
        <w:rPr>
          <w:rFonts w:cstheme="minorHAnsi"/>
          <w:szCs w:val="22"/>
        </w:rPr>
        <w:t>W przypadku unieważnienia naboru wniosków wnioskodawcom, którzy złożyli wnioski w ramach tego naboru, nie zostanie przyznana pomoc.</w:t>
      </w:r>
    </w:p>
    <w:p w14:paraId="01D1AFEA" w14:textId="77777777" w:rsidR="00896802" w:rsidRPr="003B48B2" w:rsidRDefault="00896802" w:rsidP="00935461">
      <w:pPr>
        <w:pStyle w:val="Akapitzlist"/>
        <w:numPr>
          <w:ilvl w:val="0"/>
          <w:numId w:val="2"/>
        </w:numPr>
        <w:ind w:left="426" w:hanging="357"/>
        <w:jc w:val="both"/>
        <w:rPr>
          <w:rFonts w:cstheme="minorHAnsi"/>
          <w:szCs w:val="22"/>
        </w:rPr>
      </w:pPr>
      <w:r w:rsidRPr="003B48B2">
        <w:rPr>
          <w:rFonts w:cstheme="minorHAnsi"/>
          <w:szCs w:val="22"/>
        </w:rPr>
        <w:t xml:space="preserve">Przystąpienie do naboru </w:t>
      </w:r>
      <w:r w:rsidR="003F09E7" w:rsidRPr="003B48B2">
        <w:rPr>
          <w:rFonts w:cstheme="minorHAnsi"/>
          <w:szCs w:val="22"/>
        </w:rPr>
        <w:t>wniosków o wsparcie</w:t>
      </w:r>
      <w:r w:rsidRPr="003B48B2">
        <w:rPr>
          <w:rFonts w:cstheme="minorHAnsi"/>
          <w:szCs w:val="22"/>
        </w:rPr>
        <w:t xml:space="preserve"> jest równoznaczne z akceptacja postanowień niniejszego regulaminu oraz jego załączników.</w:t>
      </w:r>
    </w:p>
    <w:p w14:paraId="64565037" w14:textId="77777777" w:rsidR="00A54A52" w:rsidRPr="003B48B2" w:rsidRDefault="00A54A52" w:rsidP="00A54A52">
      <w:pPr>
        <w:pStyle w:val="Akapitzlist"/>
        <w:numPr>
          <w:ilvl w:val="0"/>
          <w:numId w:val="2"/>
        </w:numPr>
        <w:ind w:left="426"/>
        <w:jc w:val="both"/>
        <w:rPr>
          <w:rFonts w:cstheme="minorHAnsi"/>
          <w:szCs w:val="22"/>
        </w:rPr>
      </w:pPr>
      <w:r w:rsidRPr="003B48B2">
        <w:rPr>
          <w:rFonts w:cstheme="minorHAnsi"/>
          <w:szCs w:val="22"/>
        </w:rPr>
        <w:t xml:space="preserve">Do postępowań w sprawach o przyznanie pomocy stosuje się przepisy ustawy RLKS i ustawy PS WPR. </w:t>
      </w:r>
    </w:p>
    <w:p w14:paraId="5E502E44" w14:textId="77777777" w:rsidR="00A54A52" w:rsidRPr="003B48B2" w:rsidRDefault="00A54A52" w:rsidP="00A54A52">
      <w:pPr>
        <w:pStyle w:val="Akapitzlist"/>
        <w:numPr>
          <w:ilvl w:val="0"/>
          <w:numId w:val="2"/>
        </w:numPr>
        <w:ind w:left="426"/>
        <w:jc w:val="both"/>
        <w:rPr>
          <w:rFonts w:cstheme="minorHAnsi"/>
          <w:szCs w:val="22"/>
        </w:rPr>
      </w:pPr>
      <w:r w:rsidRPr="003B48B2">
        <w:rPr>
          <w:rFonts w:cstheme="minorHAnsi"/>
          <w:szCs w:val="22"/>
        </w:rPr>
        <w:t xml:space="preserve">Do postępowań w sprawach o wypłatę pomocy stosuje się postanowienia </w:t>
      </w:r>
      <w:proofErr w:type="spellStart"/>
      <w:r w:rsidRPr="003B48B2">
        <w:rPr>
          <w:rFonts w:cstheme="minorHAnsi"/>
          <w:szCs w:val="22"/>
        </w:rPr>
        <w:t>UoPP</w:t>
      </w:r>
      <w:proofErr w:type="spellEnd"/>
      <w:r w:rsidRPr="003B48B2">
        <w:rPr>
          <w:rFonts w:cstheme="minorHAnsi"/>
          <w:szCs w:val="22"/>
        </w:rPr>
        <w:t xml:space="preserve">, a w zakresie nieuregulowanym tą umową – przepisy </w:t>
      </w:r>
      <w:proofErr w:type="spellStart"/>
      <w:r w:rsidRPr="003B48B2">
        <w:rPr>
          <w:rFonts w:cstheme="minorHAnsi"/>
          <w:szCs w:val="22"/>
        </w:rPr>
        <w:t>Kc</w:t>
      </w:r>
      <w:proofErr w:type="spellEnd"/>
      <w:r w:rsidRPr="003B48B2">
        <w:rPr>
          <w:rFonts w:cstheme="minorHAnsi"/>
          <w:szCs w:val="22"/>
        </w:rPr>
        <w:t xml:space="preserve">. </w:t>
      </w:r>
    </w:p>
    <w:p w14:paraId="450BC0D8" w14:textId="77777777" w:rsidR="00A54A52" w:rsidRPr="003B48B2" w:rsidRDefault="00A54A52" w:rsidP="00A54A52">
      <w:pPr>
        <w:pStyle w:val="Akapitzlist"/>
        <w:numPr>
          <w:ilvl w:val="0"/>
          <w:numId w:val="2"/>
        </w:numPr>
        <w:ind w:left="426"/>
        <w:jc w:val="both"/>
        <w:rPr>
          <w:rFonts w:cstheme="minorHAnsi"/>
          <w:szCs w:val="22"/>
        </w:rPr>
      </w:pPr>
      <w:r w:rsidRPr="003B48B2">
        <w:rPr>
          <w:rFonts w:cstheme="minorHAnsi"/>
          <w:szCs w:val="22"/>
        </w:rPr>
        <w:t xml:space="preserve">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 </w:t>
      </w:r>
    </w:p>
    <w:p w14:paraId="6EF1E5A6" w14:textId="77777777" w:rsidR="00A54A52" w:rsidRPr="003B48B2" w:rsidRDefault="00A54A52" w:rsidP="00A54A52">
      <w:pPr>
        <w:pStyle w:val="Akapitzlist"/>
        <w:numPr>
          <w:ilvl w:val="0"/>
          <w:numId w:val="2"/>
        </w:numPr>
        <w:ind w:left="426"/>
        <w:jc w:val="both"/>
        <w:rPr>
          <w:rFonts w:cstheme="minorHAnsi"/>
          <w:szCs w:val="22"/>
        </w:rPr>
      </w:pPr>
      <w:r w:rsidRPr="003B48B2">
        <w:rPr>
          <w:rFonts w:cstheme="minorHAnsi"/>
          <w:szCs w:val="22"/>
        </w:rPr>
        <w:t xml:space="preserve">Obliczania i oznaczania terminów związanych z wykonywaniem czynności w toku postępowania w sprawie oceny i wyboru operacji i ustalenia kwoty pomocy przez LGD oraz w prowadzonych przez SW postępowaniach w sprawie o przyznanie pomocy i w sprawie o wypłatę pomocy dokonuje się zgodnie z przepisami </w:t>
      </w:r>
      <w:proofErr w:type="spellStart"/>
      <w:r w:rsidRPr="003B48B2">
        <w:rPr>
          <w:rFonts w:cstheme="minorHAnsi"/>
          <w:szCs w:val="22"/>
        </w:rPr>
        <w:t>Kc</w:t>
      </w:r>
      <w:proofErr w:type="spellEnd"/>
      <w:r w:rsidRPr="003B48B2">
        <w:rPr>
          <w:rFonts w:cstheme="minorHAnsi"/>
          <w:szCs w:val="22"/>
        </w:rPr>
        <w:t xml:space="preserve"> dotyczącymi terminu. </w:t>
      </w:r>
    </w:p>
    <w:p w14:paraId="51040093" w14:textId="77777777" w:rsidR="00E82F62" w:rsidRPr="003B48B2" w:rsidRDefault="00A54A52" w:rsidP="004E3B1F">
      <w:pPr>
        <w:pStyle w:val="Akapitzlist"/>
        <w:numPr>
          <w:ilvl w:val="0"/>
          <w:numId w:val="2"/>
        </w:numPr>
        <w:ind w:left="426"/>
        <w:jc w:val="both"/>
        <w:rPr>
          <w:rFonts w:cstheme="minorHAnsi"/>
          <w:szCs w:val="22"/>
        </w:rPr>
      </w:pPr>
      <w:r w:rsidRPr="003B48B2">
        <w:rPr>
          <w:rFonts w:cstheme="minorHAnsi"/>
          <w:szCs w:val="22"/>
        </w:rPr>
        <w:t>W jednym naborze wniosków dany wnioskodawca może złożyć tylko jeden WOPP</w:t>
      </w:r>
      <w:r w:rsidR="004E3B1F" w:rsidRPr="003B48B2">
        <w:rPr>
          <w:rFonts w:cstheme="minorHAnsi"/>
          <w:szCs w:val="22"/>
        </w:rPr>
        <w:t xml:space="preserve">, z wyjątkiem naboru wniosków na projekty grantowe. </w:t>
      </w:r>
    </w:p>
    <w:p w14:paraId="2196D734" w14:textId="77777777" w:rsidR="00896802" w:rsidRPr="003B48B2" w:rsidRDefault="00896802" w:rsidP="00A54A52">
      <w:pPr>
        <w:pStyle w:val="Akapitzlist"/>
        <w:numPr>
          <w:ilvl w:val="0"/>
          <w:numId w:val="2"/>
        </w:numPr>
        <w:ind w:left="357" w:hanging="357"/>
        <w:jc w:val="both"/>
        <w:rPr>
          <w:rFonts w:cstheme="minorHAnsi"/>
          <w:szCs w:val="22"/>
        </w:rPr>
      </w:pPr>
      <w:r w:rsidRPr="003B48B2">
        <w:rPr>
          <w:rFonts w:cstheme="minorHAnsi"/>
          <w:szCs w:val="22"/>
        </w:rPr>
        <w:t>LGD podaje do publicznej wiadomości informację o unieważnieniu naboru wniosków o wsparcie. Informacja ta nie stanowi podstawy wniesienia protestu, o którym mowa w art. 22 ust. 1 ustawy o RKLS. Protest od decyzji LGD jest wnoszony i obsługiwany poza systemem teleinformatycznym ARiMR-wyłącznie w formie papierowej poza systemem IT- osobiście lub listownie na adres LGD.</w:t>
      </w:r>
    </w:p>
    <w:p w14:paraId="32CAAA87" w14:textId="77777777" w:rsidR="00896802" w:rsidRPr="003B48B2" w:rsidRDefault="00896802" w:rsidP="00A54A52">
      <w:pPr>
        <w:pStyle w:val="Akapitzlist"/>
        <w:numPr>
          <w:ilvl w:val="0"/>
          <w:numId w:val="2"/>
        </w:numPr>
        <w:ind w:left="357" w:hanging="357"/>
        <w:jc w:val="both"/>
        <w:rPr>
          <w:rFonts w:cstheme="minorHAnsi"/>
          <w:szCs w:val="22"/>
        </w:rPr>
      </w:pPr>
      <w:r w:rsidRPr="003B48B2">
        <w:rPr>
          <w:rFonts w:cstheme="minorHAnsi"/>
          <w:szCs w:val="22"/>
        </w:rPr>
        <w:t>LGD w terminie 14 dni od dnia otrzymania protestu weryfikuje wyniki dokonanej przez siebie oceny operacji w zakresie warunków, kryteriów i zarzutów, o których mowa w art. 22a ust. 2 pkt 4 i 5 Ustawy RLKS, oraz:</w:t>
      </w:r>
    </w:p>
    <w:p w14:paraId="23FCBF35" w14:textId="77777777" w:rsidR="00896802" w:rsidRPr="003B48B2" w:rsidRDefault="00896802" w:rsidP="00896802">
      <w:pPr>
        <w:pStyle w:val="Akapitzlist"/>
        <w:ind w:left="357"/>
        <w:jc w:val="both"/>
        <w:rPr>
          <w:rFonts w:cstheme="minorHAnsi"/>
          <w:szCs w:val="22"/>
        </w:rPr>
      </w:pPr>
      <w:r w:rsidRPr="003B48B2">
        <w:rPr>
          <w:rFonts w:cstheme="minorHAnsi"/>
          <w:szCs w:val="22"/>
        </w:rPr>
        <w:t>a) dokonuje zmiany podjętego rozstrzygnięcia, co skutkuje odpowiednio skierowaniem operacji do właściwego etapu oceny albo wybraniem operacji i dokonaniem aktualizacji listy, o której mowa w art. 21 ust. 5 pkt 2 Ustawy RLKS, informując o tym wnioskodawcę oraz ZW, albo</w:t>
      </w:r>
    </w:p>
    <w:p w14:paraId="324016A4" w14:textId="77777777" w:rsidR="00896802" w:rsidRPr="003B48B2" w:rsidRDefault="00896802" w:rsidP="00896802">
      <w:pPr>
        <w:pStyle w:val="Akapitzlist"/>
        <w:ind w:left="357"/>
        <w:jc w:val="both"/>
        <w:rPr>
          <w:rFonts w:cstheme="minorHAnsi"/>
          <w:szCs w:val="22"/>
        </w:rPr>
      </w:pPr>
      <w:r w:rsidRPr="003B48B2">
        <w:rPr>
          <w:rFonts w:cstheme="minorHAnsi"/>
          <w:szCs w:val="22"/>
        </w:rPr>
        <w:t>b) kieruje protest wraz z otrzymaną od wnioskodawcy dokumentacją do ZW właściwego do udzielenia wsparcia na wdrażanie LSR, którego dotyczy protest, załączając do niego stanowisko dotyczące braku podstaw do zmiany podjętego rozstrzygnięcia, oraz informuje wnioskodawcę o przekazaniu protestu.</w:t>
      </w:r>
    </w:p>
    <w:p w14:paraId="5FB168DE" w14:textId="77777777" w:rsidR="00A54A52" w:rsidRPr="003B48B2" w:rsidRDefault="00896802" w:rsidP="00A54A52">
      <w:pPr>
        <w:pStyle w:val="Akapitzlist"/>
        <w:numPr>
          <w:ilvl w:val="0"/>
          <w:numId w:val="2"/>
        </w:numPr>
        <w:ind w:left="357" w:hanging="357"/>
        <w:jc w:val="both"/>
        <w:rPr>
          <w:rFonts w:cstheme="minorHAnsi"/>
          <w:szCs w:val="22"/>
        </w:rPr>
      </w:pPr>
      <w:r w:rsidRPr="003B48B2">
        <w:rPr>
          <w:rFonts w:cstheme="minorHAnsi"/>
          <w:szCs w:val="22"/>
        </w:rPr>
        <w:t>LGD świadczy nieodpłatne doradztwo. Usługi doradcze, świadczą pracownicy Biura LGD, mający te zadania w zakresie obowiązków zgodnie z opisem stanowisk. Doradztwo prowadzone jest w Biurze Lokalnej Grupy Działania w godzinach jego pracy oraz w uzasadnionych przypadkach w innych godzinach oraz poza biurem, w tym w szczególności w sytuacji zgłoszenia potrzeby doradztwa przez osoby niesprawne ruchowo lub inne osoby z grup defaworyzowanych. Doradztwo może także zostać realizowane w formie zdalnej z wykorzystaniem technik informacyjno-komunikacyjnych. Zgłoszenia potrzeby realizacji usługi doradczej przyjmowane są telefonicznie, mailowo lub osobiście w biurze LGD. Co do zasady na spotkania doradcze obowiązuje wcześniejsza rezerwacja. W uzasadnionych przypadkach usługa doradcza może być udzielona osobie zainteresowanej bez rezerwacji.</w:t>
      </w:r>
    </w:p>
    <w:p w14:paraId="3410FDF1" w14:textId="77777777" w:rsidR="00896802" w:rsidRPr="003B48B2" w:rsidRDefault="00896802" w:rsidP="00A54A52">
      <w:pPr>
        <w:pStyle w:val="Akapitzlist"/>
        <w:numPr>
          <w:ilvl w:val="0"/>
          <w:numId w:val="2"/>
        </w:numPr>
        <w:ind w:left="357" w:hanging="357"/>
        <w:jc w:val="both"/>
        <w:rPr>
          <w:rFonts w:cstheme="minorHAnsi"/>
          <w:szCs w:val="22"/>
        </w:rPr>
      </w:pPr>
      <w:r w:rsidRPr="003B48B2">
        <w:rPr>
          <w:rFonts w:cstheme="minorHAnsi"/>
          <w:szCs w:val="22"/>
        </w:rPr>
        <w:t xml:space="preserve"> </w:t>
      </w:r>
      <w:r w:rsidRPr="003B48B2">
        <w:rPr>
          <w:rFonts w:cstheme="minorHAnsi"/>
          <w:b/>
          <w:szCs w:val="22"/>
        </w:rPr>
        <w:t xml:space="preserve">Pracownicy Biura nie wypełniają </w:t>
      </w:r>
      <w:r w:rsidR="003F09E7" w:rsidRPr="003B48B2">
        <w:rPr>
          <w:rFonts w:cstheme="minorHAnsi"/>
          <w:b/>
          <w:szCs w:val="22"/>
        </w:rPr>
        <w:t>wniosków o wsparcie</w:t>
      </w:r>
      <w:r w:rsidRPr="003B48B2">
        <w:rPr>
          <w:rFonts w:cstheme="minorHAnsi"/>
          <w:b/>
          <w:szCs w:val="22"/>
        </w:rPr>
        <w:t xml:space="preserve"> oraz innych formularzy i dokumentów dotyczących naborów, np. załączników do wniosków.</w:t>
      </w:r>
      <w:r w:rsidRPr="003B48B2">
        <w:rPr>
          <w:rFonts w:cstheme="minorHAnsi"/>
          <w:szCs w:val="22"/>
        </w:rPr>
        <w:t xml:space="preserve"> </w:t>
      </w:r>
    </w:p>
    <w:p w14:paraId="0AEAD29B" w14:textId="77777777" w:rsidR="008D6AED" w:rsidRPr="003B48B2" w:rsidRDefault="008D6AED" w:rsidP="00C53B12">
      <w:pPr>
        <w:pStyle w:val="Akapitzlist"/>
        <w:ind w:left="357"/>
        <w:jc w:val="both"/>
        <w:rPr>
          <w:rFonts w:cstheme="minorHAnsi"/>
          <w:strike/>
          <w:szCs w:val="22"/>
        </w:rPr>
      </w:pPr>
    </w:p>
    <w:p w14:paraId="6D9E45CB" w14:textId="77777777" w:rsidR="008A5CEE" w:rsidRPr="003B48B2" w:rsidRDefault="008A5CEE" w:rsidP="00EF0100">
      <w:pPr>
        <w:pStyle w:val="Nagwek1"/>
        <w:rPr>
          <w:rFonts w:asciiTheme="minorHAnsi" w:hAnsiTheme="minorHAnsi" w:cstheme="minorHAnsi"/>
          <w:sz w:val="22"/>
          <w:szCs w:val="22"/>
        </w:rPr>
      </w:pPr>
      <w:bookmarkStart w:id="12" w:name="_Toc243391193"/>
      <w:r w:rsidRPr="003B48B2">
        <w:rPr>
          <w:rFonts w:asciiTheme="minorHAnsi" w:hAnsiTheme="minorHAnsi" w:cstheme="minorHAnsi"/>
          <w:sz w:val="22"/>
          <w:szCs w:val="22"/>
        </w:rPr>
        <w:lastRenderedPageBreak/>
        <w:t>I</w:t>
      </w:r>
      <w:r w:rsidR="00A82F24" w:rsidRPr="003B48B2">
        <w:rPr>
          <w:rFonts w:asciiTheme="minorHAnsi" w:hAnsiTheme="minorHAnsi" w:cstheme="minorHAnsi"/>
          <w:sz w:val="22"/>
          <w:szCs w:val="22"/>
        </w:rPr>
        <w:t>V</w:t>
      </w:r>
      <w:r w:rsidR="00EF0100" w:rsidRPr="003B48B2">
        <w:rPr>
          <w:rFonts w:asciiTheme="minorHAnsi" w:hAnsiTheme="minorHAnsi" w:cstheme="minorHAnsi"/>
          <w:sz w:val="22"/>
          <w:szCs w:val="22"/>
        </w:rPr>
        <w:t>.</w:t>
      </w:r>
      <w:r w:rsidRPr="003B48B2">
        <w:rPr>
          <w:rFonts w:asciiTheme="minorHAnsi" w:hAnsiTheme="minorHAnsi" w:cstheme="minorHAnsi"/>
          <w:sz w:val="22"/>
          <w:szCs w:val="22"/>
        </w:rPr>
        <w:t xml:space="preserve"> </w:t>
      </w:r>
      <w:r w:rsidR="00A82F24" w:rsidRPr="003B48B2">
        <w:rPr>
          <w:rFonts w:asciiTheme="minorHAnsi" w:hAnsiTheme="minorHAnsi" w:cstheme="minorHAnsi"/>
          <w:sz w:val="22"/>
          <w:szCs w:val="22"/>
        </w:rPr>
        <w:t>ZAKRESY WSPARCIA NA WDRAŻANIE LSR, KTÓRYCH DOTYCZY NABÓR WNIOSKÓW O WSPARCIE</w:t>
      </w:r>
      <w:bookmarkEnd w:id="12"/>
    </w:p>
    <w:p w14:paraId="6BE87381" w14:textId="77777777" w:rsidR="00A54A52" w:rsidRPr="003B48B2" w:rsidRDefault="00A54A52" w:rsidP="00894BA1">
      <w:pPr>
        <w:pStyle w:val="Akapitzlist"/>
        <w:numPr>
          <w:ilvl w:val="0"/>
          <w:numId w:val="3"/>
        </w:numPr>
        <w:ind w:left="357" w:hanging="357"/>
        <w:jc w:val="both"/>
        <w:rPr>
          <w:rFonts w:cstheme="minorHAnsi"/>
          <w:b/>
          <w:bCs/>
          <w:szCs w:val="22"/>
        </w:rPr>
      </w:pPr>
      <w:r w:rsidRPr="003B48B2">
        <w:rPr>
          <w:rFonts w:cstheme="minorHAnsi"/>
          <w:szCs w:val="22"/>
        </w:rPr>
        <w:t>Nabór przeprowadzany jest na operacje z zakresu rozwoju pozarolniczych funkcji małych gospodarstw rolnych poprzez tworzenie gospodarstw agroturystycznych (start GA) w ramach PS WPR dla interwencji I.13.1 LEADER/RLKS.</w:t>
      </w:r>
    </w:p>
    <w:p w14:paraId="4FA41852" w14:textId="77777777" w:rsidR="00894BA1" w:rsidRPr="003B48B2" w:rsidRDefault="00894BA1" w:rsidP="00894BA1">
      <w:pPr>
        <w:pStyle w:val="Akapitzlist"/>
        <w:numPr>
          <w:ilvl w:val="0"/>
          <w:numId w:val="3"/>
        </w:numPr>
        <w:ind w:left="357" w:hanging="357"/>
        <w:jc w:val="both"/>
        <w:rPr>
          <w:rFonts w:cstheme="minorHAnsi"/>
          <w:b/>
          <w:bCs/>
          <w:szCs w:val="22"/>
        </w:rPr>
      </w:pPr>
      <w:r w:rsidRPr="003B48B2">
        <w:rPr>
          <w:rFonts w:cstheme="minorHAnsi"/>
          <w:szCs w:val="22"/>
        </w:rPr>
        <w:t xml:space="preserve">Zakres, o którym mowa w ust. 1 realizuje LSR, poprzez </w:t>
      </w:r>
      <w:r w:rsidRPr="003B48B2">
        <w:rPr>
          <w:rFonts w:cstheme="minorHAnsi"/>
          <w:b/>
          <w:bCs/>
          <w:szCs w:val="22"/>
        </w:rPr>
        <w:t>przedsięwzięcie 2.</w:t>
      </w:r>
      <w:r w:rsidR="00DA777F" w:rsidRPr="003B48B2">
        <w:rPr>
          <w:rFonts w:cstheme="minorHAnsi"/>
          <w:b/>
          <w:bCs/>
          <w:szCs w:val="22"/>
        </w:rPr>
        <w:t>2</w:t>
      </w:r>
      <w:r w:rsidRPr="003B48B2">
        <w:rPr>
          <w:rFonts w:cstheme="minorHAnsi"/>
          <w:b/>
          <w:bCs/>
          <w:szCs w:val="22"/>
        </w:rPr>
        <w:t xml:space="preserve"> </w:t>
      </w:r>
      <w:r w:rsidR="00DA777F" w:rsidRPr="003B48B2">
        <w:rPr>
          <w:rFonts w:cstheme="minorHAnsi"/>
          <w:b/>
          <w:szCs w:val="22"/>
        </w:rPr>
        <w:t>Rozwój pozarolniczych funkcji gospodarstw rolnych</w:t>
      </w:r>
      <w:r w:rsidRPr="003B48B2">
        <w:rPr>
          <w:rFonts w:cstheme="minorHAnsi"/>
          <w:b/>
          <w:bCs/>
          <w:szCs w:val="22"/>
        </w:rPr>
        <w:t xml:space="preserve"> </w:t>
      </w:r>
      <w:r w:rsidR="00090C09" w:rsidRPr="003B48B2">
        <w:rPr>
          <w:rFonts w:cstheme="minorHAnsi"/>
          <w:szCs w:val="22"/>
        </w:rPr>
        <w:t xml:space="preserve">w ramach celu szczegółowego LSR nr 2 </w:t>
      </w:r>
      <w:r w:rsidR="00090C09" w:rsidRPr="003B48B2">
        <w:rPr>
          <w:rFonts w:cstheme="minorHAnsi"/>
          <w:b/>
          <w:bCs/>
          <w:szCs w:val="22"/>
        </w:rPr>
        <w:t>Rozwój przedsiębiorczości na obszarze LSR</w:t>
      </w:r>
      <w:r w:rsidRPr="003B48B2">
        <w:rPr>
          <w:rFonts w:cstheme="minorHAnsi"/>
          <w:b/>
          <w:bCs/>
          <w:szCs w:val="22"/>
        </w:rPr>
        <w:t xml:space="preserve">, </w:t>
      </w:r>
    </w:p>
    <w:p w14:paraId="6545D063" w14:textId="77777777" w:rsidR="00894BA1" w:rsidRPr="003B48B2" w:rsidRDefault="00894BA1" w:rsidP="00894BA1">
      <w:pPr>
        <w:pStyle w:val="Akapitzlist"/>
        <w:numPr>
          <w:ilvl w:val="0"/>
          <w:numId w:val="3"/>
        </w:numPr>
        <w:ind w:left="357" w:hanging="357"/>
        <w:jc w:val="both"/>
        <w:rPr>
          <w:rFonts w:cstheme="minorHAnsi"/>
          <w:szCs w:val="22"/>
        </w:rPr>
      </w:pPr>
      <w:r w:rsidRPr="003B48B2">
        <w:rPr>
          <w:rFonts w:cstheme="minorHAnsi"/>
          <w:szCs w:val="22"/>
        </w:rPr>
        <w:t xml:space="preserve">Wnioskodawca jest zobowiązany przedstawić we </w:t>
      </w:r>
      <w:r w:rsidR="003F09E7" w:rsidRPr="003B48B2">
        <w:rPr>
          <w:rFonts w:cstheme="minorHAnsi"/>
          <w:szCs w:val="22"/>
        </w:rPr>
        <w:t>wniosku o wsparcie</w:t>
      </w:r>
      <w:r w:rsidRPr="003B48B2">
        <w:rPr>
          <w:rFonts w:cstheme="minorHAnsi"/>
          <w:szCs w:val="22"/>
        </w:rPr>
        <w:t xml:space="preserve"> wskaźniki rezultatu, przewidziane dla realizacji przedsięwzięcia i celu, o którym mowa w ust. 2.</w:t>
      </w:r>
    </w:p>
    <w:p w14:paraId="4258548F" w14:textId="0C8CBAE5" w:rsidR="00894BA1" w:rsidRPr="003B48B2" w:rsidRDefault="00894BA1" w:rsidP="00894BA1">
      <w:pPr>
        <w:pStyle w:val="Akapitzlist"/>
        <w:numPr>
          <w:ilvl w:val="0"/>
          <w:numId w:val="3"/>
        </w:numPr>
        <w:ind w:left="357" w:hanging="357"/>
        <w:jc w:val="both"/>
        <w:rPr>
          <w:rFonts w:cstheme="minorHAnsi"/>
          <w:szCs w:val="22"/>
        </w:rPr>
      </w:pPr>
      <w:r w:rsidRPr="003B48B2">
        <w:rPr>
          <w:rFonts w:cstheme="minorHAnsi"/>
          <w:szCs w:val="22"/>
        </w:rPr>
        <w:t>W ramach przedsięwzięcia 2.</w:t>
      </w:r>
      <w:r w:rsidR="00DA777F" w:rsidRPr="003B48B2">
        <w:rPr>
          <w:rFonts w:cstheme="minorHAnsi"/>
          <w:szCs w:val="22"/>
        </w:rPr>
        <w:t>2</w:t>
      </w:r>
      <w:r w:rsidRPr="003B48B2">
        <w:rPr>
          <w:rFonts w:cstheme="minorHAnsi"/>
          <w:szCs w:val="22"/>
        </w:rPr>
        <w:t xml:space="preserve"> przewidziano obowiązkowy </w:t>
      </w:r>
      <w:r w:rsidRPr="003B48B2">
        <w:rPr>
          <w:rFonts w:cstheme="minorHAnsi"/>
          <w:b/>
          <w:bCs/>
          <w:szCs w:val="22"/>
        </w:rPr>
        <w:t xml:space="preserve">wskaźnik produktu </w:t>
      </w:r>
      <w:r w:rsidR="00DA777F" w:rsidRPr="003B48B2">
        <w:rPr>
          <w:rFonts w:cstheme="minorHAnsi"/>
          <w:b/>
          <w:bCs/>
          <w:szCs w:val="22"/>
        </w:rPr>
        <w:t>„Liczba operacji polegających na utworzeniu bądź rozwoju gospodarstw agroturystycznych lub zagród edukacyjnych</w:t>
      </w:r>
      <w:r w:rsidRPr="003B48B2">
        <w:rPr>
          <w:rFonts w:eastAsia="Times New Roman" w:cstheme="minorHAnsi"/>
          <w:szCs w:val="22"/>
        </w:rPr>
        <w:t>” zgodnie z załącznikiem nr 1 do regulaminu</w:t>
      </w:r>
      <w:r w:rsidR="00E22016" w:rsidRPr="003B48B2">
        <w:rPr>
          <w:rFonts w:eastAsia="Times New Roman" w:cstheme="minorHAnsi"/>
          <w:szCs w:val="22"/>
        </w:rPr>
        <w:t xml:space="preserve"> (w</w:t>
      </w:r>
      <w:r w:rsidR="00E22016" w:rsidRPr="003B48B2">
        <w:rPr>
          <w:rFonts w:cstheme="minorHAnsi"/>
          <w:szCs w:val="22"/>
        </w:rPr>
        <w:t xml:space="preserve">artość wskaźnika z LSR – </w:t>
      </w:r>
      <w:r w:rsidR="008C0659" w:rsidRPr="003B48B2">
        <w:rPr>
          <w:rFonts w:cstheme="minorHAnsi"/>
          <w:szCs w:val="22"/>
        </w:rPr>
        <w:t>3</w:t>
      </w:r>
      <w:r w:rsidR="00E22016" w:rsidRPr="003B48B2">
        <w:rPr>
          <w:rFonts w:cstheme="minorHAnsi"/>
          <w:szCs w:val="22"/>
        </w:rPr>
        <w:t>)</w:t>
      </w:r>
      <w:r w:rsidR="00A900D3" w:rsidRPr="003B48B2">
        <w:rPr>
          <w:rFonts w:cstheme="minorHAnsi"/>
          <w:szCs w:val="22"/>
        </w:rPr>
        <w:t>.</w:t>
      </w:r>
    </w:p>
    <w:p w14:paraId="51B0CFAF" w14:textId="7CB40381" w:rsidR="00A900D3" w:rsidRPr="003B48B2" w:rsidRDefault="00894BA1" w:rsidP="00A900D3">
      <w:pPr>
        <w:pStyle w:val="Akapitzlist"/>
        <w:numPr>
          <w:ilvl w:val="0"/>
          <w:numId w:val="3"/>
        </w:numPr>
        <w:ind w:left="357" w:hanging="357"/>
        <w:jc w:val="both"/>
        <w:rPr>
          <w:rFonts w:cstheme="minorHAnsi"/>
          <w:szCs w:val="22"/>
        </w:rPr>
      </w:pPr>
      <w:r w:rsidRPr="003B48B2">
        <w:rPr>
          <w:rFonts w:cstheme="minorHAnsi"/>
          <w:szCs w:val="22"/>
        </w:rPr>
        <w:t xml:space="preserve">Wnioskodawca jest zobowiązany przedstawić we </w:t>
      </w:r>
      <w:r w:rsidR="003F09E7" w:rsidRPr="003B48B2">
        <w:rPr>
          <w:rFonts w:cstheme="minorHAnsi"/>
          <w:szCs w:val="22"/>
        </w:rPr>
        <w:t>wniosku o wsparcie</w:t>
      </w:r>
      <w:r w:rsidRPr="003B48B2">
        <w:rPr>
          <w:rFonts w:cstheme="minorHAnsi"/>
          <w:szCs w:val="22"/>
        </w:rPr>
        <w:t xml:space="preserve"> wskaźnik rezultatu R.37 „</w:t>
      </w:r>
      <w:r w:rsidRPr="003B48B2">
        <w:rPr>
          <w:rFonts w:eastAsia="Times New Roman" w:cstheme="minorHAnsi"/>
          <w:color w:val="000000"/>
          <w:szCs w:val="22"/>
          <w:lang w:eastAsia="pl-PL"/>
        </w:rPr>
        <w:t>Wzrost gospodarczy i zatrudnienie na obszarach wiejskich: nowe miejsca pracy objęte wsparciem w ramach projektów WPR” - liczba utworzonych miejsc pracy</w:t>
      </w:r>
      <w:r w:rsidR="00E22016" w:rsidRPr="003B48B2">
        <w:rPr>
          <w:rFonts w:eastAsia="Times New Roman" w:cstheme="minorHAnsi"/>
          <w:color w:val="000000"/>
          <w:szCs w:val="22"/>
          <w:lang w:eastAsia="pl-PL"/>
        </w:rPr>
        <w:t xml:space="preserve"> </w:t>
      </w:r>
      <w:r w:rsidR="00E22016" w:rsidRPr="003B48B2">
        <w:rPr>
          <w:rFonts w:eastAsia="Times New Roman" w:cstheme="minorHAnsi"/>
          <w:szCs w:val="22"/>
        </w:rPr>
        <w:t>(w</w:t>
      </w:r>
      <w:r w:rsidR="00E22016" w:rsidRPr="003B48B2">
        <w:rPr>
          <w:rFonts w:cstheme="minorHAnsi"/>
          <w:szCs w:val="22"/>
        </w:rPr>
        <w:t>artość wskaźnika z LSR –</w:t>
      </w:r>
      <w:r w:rsidR="008C0659" w:rsidRPr="003B48B2">
        <w:rPr>
          <w:rFonts w:cstheme="minorHAnsi"/>
          <w:szCs w:val="22"/>
        </w:rPr>
        <w:t>3</w:t>
      </w:r>
      <w:r w:rsidR="00E22016" w:rsidRPr="003B48B2">
        <w:rPr>
          <w:rFonts w:cstheme="minorHAnsi"/>
          <w:szCs w:val="22"/>
        </w:rPr>
        <w:t>)</w:t>
      </w:r>
      <w:r w:rsidR="00A900D3" w:rsidRPr="003B48B2">
        <w:rPr>
          <w:rFonts w:cstheme="minorHAnsi"/>
          <w:szCs w:val="22"/>
        </w:rPr>
        <w:t>.</w:t>
      </w:r>
    </w:p>
    <w:p w14:paraId="071C4F55" w14:textId="77777777" w:rsidR="0023478E" w:rsidRPr="003B48B2" w:rsidRDefault="0023478E" w:rsidP="00A900D3">
      <w:pPr>
        <w:pStyle w:val="Akapitzlist"/>
        <w:ind w:left="357"/>
        <w:jc w:val="both"/>
        <w:rPr>
          <w:rFonts w:cstheme="minorHAnsi"/>
          <w:szCs w:val="22"/>
        </w:rPr>
      </w:pPr>
    </w:p>
    <w:p w14:paraId="641C32CA" w14:textId="77777777" w:rsidR="005F3ADA" w:rsidRPr="003B48B2" w:rsidRDefault="005F3ADA" w:rsidP="005F3ADA">
      <w:pPr>
        <w:pStyle w:val="Nagwek1"/>
        <w:rPr>
          <w:rFonts w:asciiTheme="minorHAnsi" w:hAnsiTheme="minorHAnsi" w:cstheme="minorHAnsi"/>
          <w:sz w:val="22"/>
          <w:szCs w:val="22"/>
        </w:rPr>
      </w:pPr>
      <w:bookmarkStart w:id="13" w:name="_Toc243391194"/>
      <w:r w:rsidRPr="003B48B2">
        <w:rPr>
          <w:rFonts w:asciiTheme="minorHAnsi" w:hAnsiTheme="minorHAnsi" w:cstheme="minorHAnsi"/>
          <w:sz w:val="22"/>
          <w:szCs w:val="22"/>
        </w:rPr>
        <w:t xml:space="preserve">V. </w:t>
      </w:r>
      <w:r w:rsidR="00A82F24" w:rsidRPr="003B48B2">
        <w:rPr>
          <w:rFonts w:asciiTheme="minorHAnsi" w:hAnsiTheme="minorHAnsi" w:cstheme="minorHAnsi"/>
          <w:sz w:val="22"/>
          <w:szCs w:val="22"/>
        </w:rPr>
        <w:t>LIMIT ŚRODKÓW PRZEZNACZONYCH NA UDZIELENIE WSPARCIA NA WDRAŻANIE LSR W RAMACH DANEGO NABORU WNIOSKÓW O WSPARCIE</w:t>
      </w:r>
      <w:bookmarkEnd w:id="13"/>
    </w:p>
    <w:p w14:paraId="28D55117" w14:textId="77777777" w:rsidR="00066483" w:rsidRPr="003B48B2" w:rsidRDefault="00983A2A" w:rsidP="0022512A">
      <w:pPr>
        <w:spacing w:after="0"/>
        <w:rPr>
          <w:rFonts w:cstheme="minorHAnsi"/>
          <w:szCs w:val="22"/>
        </w:rPr>
      </w:pPr>
      <w:r w:rsidRPr="003B48B2">
        <w:rPr>
          <w:rFonts w:cstheme="minorHAnsi"/>
          <w:szCs w:val="22"/>
        </w:rPr>
        <w:t xml:space="preserve">Limit środków przeznaczonych na udzielenie pomocy w ramach naboru wniosków wynosi </w:t>
      </w:r>
    </w:p>
    <w:p w14:paraId="1A94B3CD" w14:textId="77777777" w:rsidR="001F1CF9" w:rsidRPr="003B48B2" w:rsidRDefault="003A1AD1" w:rsidP="0022512A">
      <w:pPr>
        <w:spacing w:after="0"/>
        <w:rPr>
          <w:rFonts w:cstheme="minorHAnsi"/>
          <w:strike/>
          <w:szCs w:val="22"/>
        </w:rPr>
      </w:pPr>
      <w:r w:rsidRPr="003B48B2">
        <w:rPr>
          <w:rFonts w:cstheme="minorHAnsi"/>
          <w:b/>
          <w:szCs w:val="22"/>
        </w:rPr>
        <w:t>630 000</w:t>
      </w:r>
      <w:r w:rsidR="00634EF1" w:rsidRPr="003B48B2">
        <w:rPr>
          <w:rFonts w:cstheme="minorHAnsi"/>
          <w:b/>
          <w:szCs w:val="22"/>
        </w:rPr>
        <w:t>,00</w:t>
      </w:r>
      <w:r w:rsidR="00473AE7" w:rsidRPr="003B48B2">
        <w:rPr>
          <w:rFonts w:cstheme="minorHAnsi"/>
          <w:b/>
          <w:szCs w:val="22"/>
        </w:rPr>
        <w:t xml:space="preserve"> zł.</w:t>
      </w:r>
    </w:p>
    <w:p w14:paraId="55C28E25" w14:textId="77777777" w:rsidR="00473AE7" w:rsidRPr="003B48B2" w:rsidRDefault="005F3ADA" w:rsidP="00A54A52">
      <w:pPr>
        <w:pStyle w:val="Nagwek1"/>
        <w:rPr>
          <w:rFonts w:asciiTheme="minorHAnsi" w:hAnsiTheme="minorHAnsi" w:cstheme="minorHAnsi"/>
          <w:sz w:val="22"/>
          <w:szCs w:val="22"/>
        </w:rPr>
      </w:pPr>
      <w:bookmarkStart w:id="14" w:name="_Toc243391195"/>
      <w:r w:rsidRPr="003B48B2">
        <w:rPr>
          <w:rFonts w:asciiTheme="minorHAnsi" w:hAnsiTheme="minorHAnsi" w:cstheme="minorHAnsi"/>
          <w:sz w:val="22"/>
          <w:szCs w:val="22"/>
        </w:rPr>
        <w:t>V</w:t>
      </w:r>
      <w:r w:rsidR="009E5443" w:rsidRPr="003B48B2">
        <w:rPr>
          <w:rFonts w:asciiTheme="minorHAnsi" w:hAnsiTheme="minorHAnsi" w:cstheme="minorHAnsi"/>
          <w:sz w:val="22"/>
          <w:szCs w:val="22"/>
        </w:rPr>
        <w:t>I</w:t>
      </w:r>
      <w:r w:rsidRPr="003B48B2">
        <w:rPr>
          <w:rFonts w:asciiTheme="minorHAnsi" w:hAnsiTheme="minorHAnsi" w:cstheme="minorHAnsi"/>
          <w:sz w:val="22"/>
          <w:szCs w:val="22"/>
        </w:rPr>
        <w:t xml:space="preserve">. </w:t>
      </w:r>
      <w:r w:rsidR="00A82F24" w:rsidRPr="003B48B2">
        <w:rPr>
          <w:rFonts w:asciiTheme="minorHAnsi" w:hAnsiTheme="minorHAnsi" w:cstheme="minorHAnsi"/>
          <w:sz w:val="22"/>
          <w:szCs w:val="22"/>
        </w:rPr>
        <w:t>MAKSYMALNY, DOPUSZCZALNY POZIOM WSPARCIA NA WDRAŻANIE LSR, KWOTĘ WSPARCIA NA WDRAŻANIE LSR LUB MINIMALNĄ I MAKSYMALNĄ KWOTĘ WSPARCIA NA WDRAŻANIE LSR</w:t>
      </w:r>
      <w:bookmarkEnd w:id="14"/>
    </w:p>
    <w:p w14:paraId="23D41702" w14:textId="77777777" w:rsidR="00473AE7" w:rsidRPr="003B48B2" w:rsidRDefault="00473AE7" w:rsidP="00034D1F">
      <w:pPr>
        <w:pStyle w:val="Akapitzlist"/>
        <w:numPr>
          <w:ilvl w:val="0"/>
          <w:numId w:val="32"/>
        </w:numPr>
        <w:ind w:left="142"/>
        <w:rPr>
          <w:rFonts w:cstheme="minorHAnsi"/>
          <w:szCs w:val="22"/>
        </w:rPr>
      </w:pPr>
      <w:bookmarkStart w:id="15" w:name="_Hlk223690684"/>
      <w:r w:rsidRPr="003B48B2">
        <w:rPr>
          <w:rFonts w:cstheme="minorHAnsi"/>
          <w:szCs w:val="22"/>
        </w:rPr>
        <w:t>Pomoc przyznaje się w wysokości do 85% kosztów kwalifikowalnych w zakresie start GA, w kwocie zaokrąglonej w dół do pełnych groszy.</w:t>
      </w:r>
    </w:p>
    <w:bookmarkEnd w:id="15"/>
    <w:p w14:paraId="1A835AFB" w14:textId="2AF0FD32" w:rsidR="00473AE7" w:rsidRPr="003B48B2" w:rsidRDefault="00473AE7" w:rsidP="00034D1F">
      <w:pPr>
        <w:pStyle w:val="Akapitzlist"/>
        <w:numPr>
          <w:ilvl w:val="0"/>
          <w:numId w:val="32"/>
        </w:numPr>
        <w:ind w:left="142"/>
        <w:rPr>
          <w:rFonts w:cstheme="minorHAnsi"/>
          <w:szCs w:val="22"/>
        </w:rPr>
      </w:pPr>
      <w:r w:rsidRPr="003B48B2">
        <w:rPr>
          <w:rFonts w:cstheme="minorHAnsi"/>
          <w:szCs w:val="22"/>
        </w:rPr>
        <w:t>Kwota przyznanej pomocy nie może być niższa niż 50 000,00 zł i nie może być wyższa</w:t>
      </w:r>
      <w:r w:rsidR="00935461" w:rsidRPr="003B48B2">
        <w:rPr>
          <w:rFonts w:cstheme="minorHAnsi"/>
          <w:szCs w:val="22"/>
        </w:rPr>
        <w:t xml:space="preserve"> </w:t>
      </w:r>
      <w:r w:rsidRPr="003B48B2">
        <w:rPr>
          <w:rFonts w:cstheme="minorHAnsi"/>
          <w:szCs w:val="22"/>
        </w:rPr>
        <w:t>niż 150 000,00 zł.</w:t>
      </w:r>
    </w:p>
    <w:p w14:paraId="3C460BF3" w14:textId="77777777" w:rsidR="00473AE7" w:rsidRPr="003B48B2" w:rsidRDefault="00473AE7" w:rsidP="00034D1F">
      <w:pPr>
        <w:pStyle w:val="Akapitzlist"/>
        <w:numPr>
          <w:ilvl w:val="0"/>
          <w:numId w:val="32"/>
        </w:numPr>
        <w:ind w:left="142"/>
        <w:rPr>
          <w:rFonts w:cstheme="minorHAnsi"/>
          <w:szCs w:val="22"/>
        </w:rPr>
      </w:pPr>
      <w:r w:rsidRPr="003B48B2">
        <w:rPr>
          <w:rFonts w:cstheme="minorHAnsi"/>
          <w:szCs w:val="22"/>
        </w:rPr>
        <w:t xml:space="preserve">Kwota wsparcia zostanie ustalona przez Radę na podstawie informacji zawartych w </w:t>
      </w:r>
      <w:proofErr w:type="spellStart"/>
      <w:r w:rsidRPr="003B48B2">
        <w:rPr>
          <w:rFonts w:cstheme="minorHAnsi"/>
          <w:szCs w:val="22"/>
        </w:rPr>
        <w:t>WoPP</w:t>
      </w:r>
      <w:proofErr w:type="spellEnd"/>
      <w:r w:rsidRPr="003B48B2">
        <w:rPr>
          <w:rFonts w:cstheme="minorHAnsi"/>
          <w:szCs w:val="22"/>
        </w:rPr>
        <w:t xml:space="preserve"> i jego załącznikach (w szczególności na podstawie kosztów zawartych w zestawieniu rzeczowo-finansowym/biznesplanie) zgodnie z zasadami określonymi w Wytycznych podstawowych, Wytycznych szczegółowych oraz w procedurze opisanej przez LGD w dokumencie Procedury wyboru i oceny operacji w ramach LSR. Ustalona przez Radę kwota zostanie następnie zweryfikowana przez ZW zgodnie z procedurą opisaną w rozdziale X.II.</w:t>
      </w:r>
    </w:p>
    <w:p w14:paraId="66454F07" w14:textId="77777777" w:rsidR="00473AE7" w:rsidRPr="003B48B2" w:rsidRDefault="00473AE7" w:rsidP="00034D1F">
      <w:pPr>
        <w:pStyle w:val="Akapitzlist"/>
        <w:numPr>
          <w:ilvl w:val="0"/>
          <w:numId w:val="32"/>
        </w:numPr>
        <w:ind w:left="142"/>
        <w:rPr>
          <w:rFonts w:cstheme="minorHAnsi"/>
          <w:szCs w:val="22"/>
        </w:rPr>
      </w:pPr>
      <w:r w:rsidRPr="003B48B2">
        <w:rPr>
          <w:rFonts w:cstheme="minorHAnsi"/>
          <w:szCs w:val="22"/>
        </w:rPr>
        <w:t xml:space="preserve">Suma pomocy dla jednego beneficjenta oraz wypłaconych mu grantów nie może przekroczyć 500 tys. zł w okresie realizacji PS WPR. </w:t>
      </w:r>
    </w:p>
    <w:p w14:paraId="2CD45615" w14:textId="77777777" w:rsidR="00606244" w:rsidRPr="003B48B2" w:rsidRDefault="00606244" w:rsidP="00034D1F">
      <w:pPr>
        <w:pStyle w:val="Akapitzlist"/>
        <w:numPr>
          <w:ilvl w:val="0"/>
          <w:numId w:val="32"/>
        </w:numPr>
        <w:ind w:left="142"/>
        <w:rPr>
          <w:rFonts w:cstheme="minorHAnsi"/>
          <w:szCs w:val="22"/>
        </w:rPr>
      </w:pPr>
      <w:r w:rsidRPr="003B48B2">
        <w:rPr>
          <w:rFonts w:eastAsia="Times New Roman" w:cstheme="minorHAnsi"/>
          <w:color w:val="000000"/>
          <w:szCs w:val="22"/>
        </w:rPr>
        <w:t>Beneficjent może ubiegać się o wypłatę zaliczki, o której mowa w art. 44 ust.3 Rozporządzenia 2021/2116, w wysokości nieprzekraczającej 50% kwoty przyznanej pomocy. Zaliczka jest wypłacana, jeżeli beneficjent wnioskował o jej wypłatę we wniosku o przyznanie pomocy, zgodnie z zapisami w Wytycznej podstawowej rozdział X.1</w:t>
      </w:r>
    </w:p>
    <w:p w14:paraId="6BE12A0B" w14:textId="2B746F08" w:rsidR="00473AE7" w:rsidRPr="003B48B2" w:rsidRDefault="00473AE7" w:rsidP="00034D1F">
      <w:pPr>
        <w:pStyle w:val="Akapitzlist"/>
        <w:numPr>
          <w:ilvl w:val="0"/>
          <w:numId w:val="32"/>
        </w:numPr>
        <w:ind w:left="142"/>
        <w:rPr>
          <w:rFonts w:cstheme="minorHAnsi"/>
          <w:szCs w:val="22"/>
        </w:rPr>
      </w:pPr>
      <w:r w:rsidRPr="003B48B2">
        <w:rPr>
          <w:rFonts w:cstheme="minorHAnsi"/>
          <w:szCs w:val="22"/>
        </w:rPr>
        <w:t>Pomoc jest przyznawana na podstawie Umowy o przyznaniu pomocy.</w:t>
      </w:r>
    </w:p>
    <w:p w14:paraId="3816CB6D" w14:textId="77777777" w:rsidR="00A54A52" w:rsidRPr="003B48B2" w:rsidRDefault="00A54A52" w:rsidP="00034D1F">
      <w:pPr>
        <w:pStyle w:val="Akapitzlist"/>
        <w:numPr>
          <w:ilvl w:val="0"/>
          <w:numId w:val="32"/>
        </w:numPr>
        <w:ind w:left="142"/>
        <w:rPr>
          <w:rFonts w:cstheme="minorHAnsi"/>
          <w:szCs w:val="22"/>
        </w:rPr>
      </w:pPr>
      <w:r w:rsidRPr="003B48B2">
        <w:rPr>
          <w:rFonts w:cstheme="minorHAnsi"/>
          <w:szCs w:val="22"/>
        </w:rPr>
        <w:t xml:space="preserve">Zaliczka jest wypłacana, jeżeli beneficjent wnioskował o jej wypłatę we </w:t>
      </w:r>
      <w:r w:rsidR="003F09E7" w:rsidRPr="003B48B2">
        <w:rPr>
          <w:rFonts w:cstheme="minorHAnsi"/>
          <w:szCs w:val="22"/>
        </w:rPr>
        <w:t>wniosku o wsparcie</w:t>
      </w:r>
      <w:r w:rsidRPr="003B48B2">
        <w:rPr>
          <w:rFonts w:cstheme="minorHAnsi"/>
          <w:szCs w:val="22"/>
        </w:rPr>
        <w:t>.</w:t>
      </w:r>
    </w:p>
    <w:p w14:paraId="5D86EFEF" w14:textId="77777777" w:rsidR="00A54A52" w:rsidRPr="003B48B2" w:rsidRDefault="00A54A52" w:rsidP="00034D1F">
      <w:pPr>
        <w:pStyle w:val="Akapitzlist"/>
        <w:numPr>
          <w:ilvl w:val="0"/>
          <w:numId w:val="32"/>
        </w:numPr>
        <w:ind w:left="142"/>
        <w:rPr>
          <w:rFonts w:cstheme="minorHAnsi"/>
          <w:szCs w:val="22"/>
        </w:rPr>
      </w:pPr>
      <w:r w:rsidRPr="003B48B2">
        <w:rPr>
          <w:rFonts w:cstheme="minorHAnsi"/>
          <w:szCs w:val="22"/>
        </w:rPr>
        <w:t xml:space="preserve">Zaliczka jest wypłacana beneficjentowi jednorazowo lub w transzach, w terminie, wysokości i w sposób określony w umowie o przyznaniu pomocy. </w:t>
      </w:r>
    </w:p>
    <w:p w14:paraId="1CAF8DC6" w14:textId="77777777" w:rsidR="00A54A52" w:rsidRPr="003B48B2" w:rsidRDefault="00A54A52" w:rsidP="00034D1F">
      <w:pPr>
        <w:pStyle w:val="Akapitzlist"/>
        <w:numPr>
          <w:ilvl w:val="0"/>
          <w:numId w:val="32"/>
        </w:numPr>
        <w:ind w:left="142"/>
        <w:rPr>
          <w:rFonts w:cstheme="minorHAnsi"/>
          <w:szCs w:val="22"/>
        </w:rPr>
      </w:pPr>
      <w:r w:rsidRPr="003B48B2">
        <w:rPr>
          <w:rFonts w:cstheme="minorHAnsi"/>
          <w:szCs w:val="22"/>
        </w:rPr>
        <w:t xml:space="preserve">Zaliczka jest przekazywana na rachunek bankowy beneficjenta albo jego rachunek w spółdzielczej kasie oszczędnościowo-kredytowej wskazany w umowie o przyznaniu pomocy. </w:t>
      </w:r>
    </w:p>
    <w:p w14:paraId="15DEB8A1" w14:textId="77777777" w:rsidR="00A54A52" w:rsidRPr="003B48B2" w:rsidRDefault="00A54A52" w:rsidP="00034D1F">
      <w:pPr>
        <w:pStyle w:val="Akapitzlist"/>
        <w:numPr>
          <w:ilvl w:val="0"/>
          <w:numId w:val="32"/>
        </w:numPr>
        <w:ind w:left="142"/>
        <w:rPr>
          <w:rFonts w:cstheme="minorHAnsi"/>
          <w:szCs w:val="22"/>
        </w:rPr>
      </w:pPr>
      <w:r w:rsidRPr="003B48B2">
        <w:rPr>
          <w:rFonts w:cstheme="minorHAnsi"/>
          <w:szCs w:val="22"/>
        </w:rPr>
        <w:lastRenderedPageBreak/>
        <w:t xml:space="preserve">Rozliczenie zaliczki polega na pomniejszeniu kwoty przysługującej do wypłaty na podstawie wniosku lub wniosków o płatność o kwotę przekazanych środków albo na zwrocie zaliczki przez beneficjenta, w terminach, w sposób i na warunkach określonych w umowie o przyznaniu pomocy. </w:t>
      </w:r>
    </w:p>
    <w:p w14:paraId="1C5DA7D8" w14:textId="77777777" w:rsidR="00A54A52" w:rsidRPr="003B48B2" w:rsidRDefault="00A54A52" w:rsidP="00034D1F">
      <w:pPr>
        <w:pStyle w:val="Akapitzlist"/>
        <w:numPr>
          <w:ilvl w:val="0"/>
          <w:numId w:val="32"/>
        </w:numPr>
        <w:ind w:left="142"/>
        <w:rPr>
          <w:rFonts w:cstheme="minorHAnsi"/>
          <w:szCs w:val="22"/>
        </w:rPr>
      </w:pPr>
      <w:r w:rsidRPr="003B48B2">
        <w:rPr>
          <w:rFonts w:cstheme="minorHAnsi"/>
          <w:szCs w:val="22"/>
        </w:rPr>
        <w:t xml:space="preserve">Wypłata kolejnych transz zaliczki nastąpi po rozliczeniu transz wcześniejszych. </w:t>
      </w:r>
    </w:p>
    <w:p w14:paraId="4FFCDB84" w14:textId="77777777" w:rsidR="00A54A52" w:rsidRPr="003B48B2" w:rsidRDefault="00A54A52" w:rsidP="00034D1F">
      <w:pPr>
        <w:pStyle w:val="Akapitzlist"/>
        <w:numPr>
          <w:ilvl w:val="0"/>
          <w:numId w:val="32"/>
        </w:numPr>
        <w:ind w:left="142"/>
        <w:rPr>
          <w:rFonts w:cstheme="minorHAnsi"/>
          <w:szCs w:val="22"/>
        </w:rPr>
      </w:pPr>
      <w:r w:rsidRPr="003B48B2">
        <w:rPr>
          <w:rFonts w:cstheme="minorHAnsi"/>
          <w:szCs w:val="22"/>
        </w:rPr>
        <w:t xml:space="preserve">Warunkiem wypłaty zaliczki jest wniesienie przez beneficjenta zabezpieczenia zaliczki. Termin wniesienia zabezpieczenia określa umowa o przyznaniu pomocy. </w:t>
      </w:r>
    </w:p>
    <w:p w14:paraId="327E2CD2" w14:textId="77777777" w:rsidR="00090C09" w:rsidRPr="003B48B2" w:rsidRDefault="00A54A52" w:rsidP="00034D1F">
      <w:pPr>
        <w:pStyle w:val="Akapitzlist"/>
        <w:numPr>
          <w:ilvl w:val="0"/>
          <w:numId w:val="32"/>
        </w:numPr>
        <w:ind w:left="142"/>
        <w:rPr>
          <w:rFonts w:cstheme="minorHAnsi"/>
          <w:szCs w:val="22"/>
        </w:rPr>
      </w:pPr>
      <w:r w:rsidRPr="003B48B2">
        <w:rPr>
          <w:rFonts w:cstheme="minorHAnsi"/>
          <w:szCs w:val="22"/>
        </w:rPr>
        <w:t xml:space="preserve">Zabezpieczenie zaliczki obejmuje całkowitą kwotę zaliczki wynikającą z umowy o przyznaniu pomocy i jest ustanawiane do dnia rozliczenia tej kwoty w formie weksla niezupełnego (in blanco) składanego wraz z deklaracją wekslową. </w:t>
      </w:r>
    </w:p>
    <w:p w14:paraId="52320EB1" w14:textId="77777777" w:rsidR="008C0659" w:rsidRPr="003B48B2" w:rsidRDefault="00A54A52" w:rsidP="008C0659">
      <w:pPr>
        <w:pStyle w:val="Akapitzlist"/>
        <w:numPr>
          <w:ilvl w:val="0"/>
          <w:numId w:val="32"/>
        </w:numPr>
        <w:ind w:left="142"/>
        <w:rPr>
          <w:rFonts w:cstheme="minorHAnsi"/>
          <w:szCs w:val="22"/>
        </w:rPr>
      </w:pPr>
      <w:r w:rsidRPr="003B48B2">
        <w:rPr>
          <w:rFonts w:cstheme="minorHAnsi"/>
          <w:szCs w:val="22"/>
        </w:rPr>
        <w:t xml:space="preserve">Ustanowienie zabezpieczenia należytego wykonania zobowiązań wynikających z umowy o przyznaniu pomocy jest równoznaczne z ustanowieniem zabezpieczenia zaliczki, o którym mowa w ust. 13. </w:t>
      </w:r>
    </w:p>
    <w:p w14:paraId="3ADAA816" w14:textId="77777777" w:rsidR="001152F2" w:rsidRPr="003B48B2" w:rsidRDefault="00A54A52" w:rsidP="00935461">
      <w:pPr>
        <w:pStyle w:val="Akapitzlist"/>
        <w:numPr>
          <w:ilvl w:val="0"/>
          <w:numId w:val="32"/>
        </w:numPr>
        <w:ind w:left="142"/>
        <w:rPr>
          <w:rFonts w:cstheme="minorHAnsi"/>
          <w:szCs w:val="22"/>
        </w:rPr>
      </w:pPr>
      <w:r w:rsidRPr="003B48B2">
        <w:rPr>
          <w:rFonts w:cstheme="minorHAnsi"/>
          <w:szCs w:val="22"/>
        </w:rPr>
        <w:t>Szczegółowe informacje dotyczące zaliczki na realizację operacji znajdują się w wytycznej podstawowej oraz umowie o przyznaniu pomocy.</w:t>
      </w:r>
      <w:r w:rsidR="00606244" w:rsidRPr="003B48B2">
        <w:rPr>
          <w:rFonts w:cstheme="minorHAnsi"/>
          <w:szCs w:val="22"/>
        </w:rPr>
        <w:t xml:space="preserve"> </w:t>
      </w:r>
    </w:p>
    <w:p w14:paraId="75472CD1" w14:textId="0E039793" w:rsidR="00473AE7" w:rsidRPr="003B48B2" w:rsidRDefault="00606244" w:rsidP="00935461">
      <w:pPr>
        <w:pStyle w:val="Akapitzlist"/>
        <w:numPr>
          <w:ilvl w:val="0"/>
          <w:numId w:val="32"/>
        </w:numPr>
        <w:ind w:left="142"/>
        <w:rPr>
          <w:rFonts w:cstheme="minorHAnsi"/>
          <w:szCs w:val="22"/>
        </w:rPr>
      </w:pPr>
      <w:r w:rsidRPr="003B48B2">
        <w:rPr>
          <w:rFonts w:cstheme="minorHAnsi"/>
          <w:szCs w:val="22"/>
        </w:rPr>
        <w:t>W zakresach: start DG, rozwój DG, start GA, rozwój GA, start ZE, rozwój ZE, start GO, rozwój GO, start KŁŻ oraz rozwój KŁŻ, spośród instrumentów opisanych w rozdziale X wytycznych podstawowych, możliwa jest jedynie zaliczka.</w:t>
      </w:r>
    </w:p>
    <w:p w14:paraId="468F3ADF" w14:textId="77777777" w:rsidR="005F3ADA" w:rsidRPr="003B48B2" w:rsidRDefault="005F3ADA" w:rsidP="001865B0">
      <w:pPr>
        <w:pStyle w:val="Nagwek1"/>
        <w:rPr>
          <w:rFonts w:asciiTheme="minorHAnsi" w:hAnsiTheme="minorHAnsi" w:cstheme="minorHAnsi"/>
          <w:sz w:val="22"/>
          <w:szCs w:val="22"/>
        </w:rPr>
      </w:pPr>
      <w:bookmarkStart w:id="16" w:name="_Toc243391196"/>
      <w:r w:rsidRPr="003B48B2">
        <w:rPr>
          <w:rFonts w:asciiTheme="minorHAnsi" w:hAnsiTheme="minorHAnsi" w:cstheme="minorHAnsi"/>
          <w:sz w:val="22"/>
          <w:szCs w:val="22"/>
        </w:rPr>
        <w:t>VI</w:t>
      </w:r>
      <w:r w:rsidR="009E5443" w:rsidRPr="003B48B2">
        <w:rPr>
          <w:rFonts w:asciiTheme="minorHAnsi" w:hAnsiTheme="minorHAnsi" w:cstheme="minorHAnsi"/>
          <w:sz w:val="22"/>
          <w:szCs w:val="22"/>
        </w:rPr>
        <w:t>I</w:t>
      </w:r>
      <w:r w:rsidRPr="003B48B2">
        <w:rPr>
          <w:rFonts w:asciiTheme="minorHAnsi" w:hAnsiTheme="minorHAnsi" w:cstheme="minorHAnsi"/>
          <w:sz w:val="22"/>
          <w:szCs w:val="22"/>
        </w:rPr>
        <w:t xml:space="preserve">. </w:t>
      </w:r>
      <w:r w:rsidR="0030397D" w:rsidRPr="003B48B2">
        <w:rPr>
          <w:rFonts w:asciiTheme="minorHAnsi" w:hAnsiTheme="minorHAnsi" w:cstheme="minorHAnsi"/>
          <w:sz w:val="22"/>
          <w:szCs w:val="22"/>
        </w:rPr>
        <w:t xml:space="preserve">Forma </w:t>
      </w:r>
      <w:r w:rsidR="00097001" w:rsidRPr="003B48B2">
        <w:rPr>
          <w:rFonts w:asciiTheme="minorHAnsi" w:hAnsiTheme="minorHAnsi" w:cstheme="minorHAnsi"/>
          <w:sz w:val="22"/>
          <w:szCs w:val="22"/>
        </w:rPr>
        <w:t>WSPARCIA NA WDRAŻANIE LSR</w:t>
      </w:r>
      <w:bookmarkEnd w:id="16"/>
    </w:p>
    <w:p w14:paraId="7FD25B0B" w14:textId="77777777" w:rsidR="0023478E" w:rsidRPr="003B48B2" w:rsidRDefault="0023478E" w:rsidP="00F01FF0">
      <w:pPr>
        <w:jc w:val="both"/>
        <w:rPr>
          <w:rFonts w:cstheme="minorHAnsi"/>
          <w:strike/>
          <w:szCs w:val="22"/>
        </w:rPr>
      </w:pPr>
      <w:r w:rsidRPr="003B48B2">
        <w:rPr>
          <w:rFonts w:eastAsia="Times New Roman" w:cstheme="minorHAnsi"/>
          <w:color w:val="000000"/>
          <w:szCs w:val="22"/>
        </w:rPr>
        <w:t xml:space="preserve">Pomoc przyznaje się w </w:t>
      </w:r>
      <w:r w:rsidRPr="003B48B2">
        <w:rPr>
          <w:rFonts w:eastAsia="Times New Roman" w:cstheme="minorHAnsi"/>
          <w:b/>
          <w:color w:val="000000"/>
          <w:szCs w:val="22"/>
        </w:rPr>
        <w:t>formie płatności ryczałtowej</w:t>
      </w:r>
      <w:r w:rsidRPr="003B48B2">
        <w:rPr>
          <w:rFonts w:eastAsia="Times New Roman" w:cstheme="minorHAnsi"/>
          <w:color w:val="000000"/>
          <w:szCs w:val="22"/>
        </w:rPr>
        <w:t xml:space="preserve">. Jej wysokość zostanie ustalona na podstawie kosztów zawartych w projekcie budżetu operacji, który stanowi element </w:t>
      </w:r>
      <w:proofErr w:type="spellStart"/>
      <w:r w:rsidRPr="003B48B2">
        <w:rPr>
          <w:rFonts w:eastAsia="Times New Roman" w:cstheme="minorHAnsi"/>
          <w:color w:val="000000"/>
          <w:szCs w:val="22"/>
        </w:rPr>
        <w:t>WoPP</w:t>
      </w:r>
      <w:proofErr w:type="spellEnd"/>
      <w:r w:rsidRPr="003B48B2">
        <w:rPr>
          <w:rFonts w:eastAsia="Times New Roman" w:cstheme="minorHAnsi"/>
          <w:color w:val="000000"/>
          <w:szCs w:val="22"/>
        </w:rPr>
        <w:t>.</w:t>
      </w:r>
    </w:p>
    <w:p w14:paraId="43FBB3A0" w14:textId="77777777" w:rsidR="005F3ADA" w:rsidRPr="003B48B2" w:rsidRDefault="005F3ADA" w:rsidP="001865B0">
      <w:pPr>
        <w:pStyle w:val="Nagwek1"/>
        <w:rPr>
          <w:rFonts w:asciiTheme="minorHAnsi" w:hAnsiTheme="minorHAnsi" w:cstheme="minorHAnsi"/>
          <w:sz w:val="22"/>
          <w:szCs w:val="22"/>
        </w:rPr>
      </w:pPr>
      <w:bookmarkStart w:id="17" w:name="_Toc190939358"/>
      <w:bookmarkStart w:id="18" w:name="_Toc243391197"/>
      <w:r w:rsidRPr="003B48B2">
        <w:rPr>
          <w:rFonts w:asciiTheme="minorHAnsi" w:hAnsiTheme="minorHAnsi" w:cstheme="minorHAnsi"/>
          <w:sz w:val="22"/>
          <w:szCs w:val="22"/>
        </w:rPr>
        <w:t>VII</w:t>
      </w:r>
      <w:r w:rsidR="009E5443" w:rsidRPr="003B48B2">
        <w:rPr>
          <w:rFonts w:asciiTheme="minorHAnsi" w:hAnsiTheme="minorHAnsi" w:cstheme="minorHAnsi"/>
          <w:sz w:val="22"/>
          <w:szCs w:val="22"/>
        </w:rPr>
        <w:t>I</w:t>
      </w:r>
      <w:r w:rsidRPr="003B48B2">
        <w:rPr>
          <w:rFonts w:asciiTheme="minorHAnsi" w:hAnsiTheme="minorHAnsi" w:cstheme="minorHAnsi"/>
          <w:sz w:val="22"/>
          <w:szCs w:val="22"/>
        </w:rPr>
        <w:t>. Warunki udzielania wsparcia na wdrażanie LSR</w:t>
      </w:r>
      <w:bookmarkEnd w:id="17"/>
      <w:bookmarkEnd w:id="18"/>
    </w:p>
    <w:p w14:paraId="2A26DA11" w14:textId="77777777" w:rsidR="00097001" w:rsidRPr="003B48B2" w:rsidRDefault="00097001" w:rsidP="00097001">
      <w:pPr>
        <w:pStyle w:val="Nagwek2"/>
        <w:rPr>
          <w:rFonts w:asciiTheme="minorHAnsi" w:hAnsiTheme="minorHAnsi" w:cstheme="minorHAnsi"/>
          <w:sz w:val="22"/>
          <w:szCs w:val="22"/>
        </w:rPr>
      </w:pPr>
      <w:bookmarkStart w:id="19" w:name="_Toc190416122"/>
      <w:bookmarkStart w:id="20" w:name="_Toc243391198"/>
      <w:r w:rsidRPr="003B48B2">
        <w:rPr>
          <w:rFonts w:asciiTheme="minorHAnsi" w:hAnsiTheme="minorHAnsi" w:cstheme="minorHAnsi"/>
          <w:sz w:val="22"/>
          <w:szCs w:val="22"/>
        </w:rPr>
        <w:t xml:space="preserve">VIII.1 </w:t>
      </w:r>
      <w:r w:rsidR="00473AE7" w:rsidRPr="003B48B2">
        <w:rPr>
          <w:rFonts w:asciiTheme="minorHAnsi" w:hAnsiTheme="minorHAnsi" w:cstheme="minorHAnsi"/>
          <w:sz w:val="22"/>
          <w:szCs w:val="22"/>
        </w:rPr>
        <w:t>WARUNKI OGÓLNE</w:t>
      </w:r>
      <w:bookmarkEnd w:id="19"/>
      <w:bookmarkEnd w:id="20"/>
      <w:r w:rsidR="00473AE7" w:rsidRPr="003B48B2">
        <w:rPr>
          <w:rFonts w:asciiTheme="minorHAnsi" w:hAnsiTheme="minorHAnsi" w:cstheme="minorHAnsi"/>
          <w:sz w:val="22"/>
          <w:szCs w:val="22"/>
        </w:rPr>
        <w:t xml:space="preserve"> </w:t>
      </w:r>
    </w:p>
    <w:p w14:paraId="2F8888F5" w14:textId="77777777" w:rsidR="00097001" w:rsidRPr="003B48B2" w:rsidRDefault="00097001" w:rsidP="00C25FF2">
      <w:pPr>
        <w:pStyle w:val="Akapitzlist"/>
        <w:numPr>
          <w:ilvl w:val="0"/>
          <w:numId w:val="5"/>
        </w:numPr>
        <w:ind w:left="357" w:hanging="357"/>
        <w:jc w:val="both"/>
        <w:rPr>
          <w:rFonts w:cstheme="minorHAnsi"/>
          <w:szCs w:val="22"/>
        </w:rPr>
      </w:pPr>
      <w:r w:rsidRPr="003B48B2">
        <w:rPr>
          <w:rFonts w:cstheme="minorHAnsi"/>
          <w:szCs w:val="22"/>
        </w:rPr>
        <w:t>O pomoc może ubiegać się wyłącznie podmiot posiadający numer EP.</w:t>
      </w:r>
    </w:p>
    <w:p w14:paraId="23FADD1F" w14:textId="77777777" w:rsidR="00097001" w:rsidRPr="003B48B2" w:rsidRDefault="00097001" w:rsidP="00C25FF2">
      <w:pPr>
        <w:pStyle w:val="Akapitzlist"/>
        <w:numPr>
          <w:ilvl w:val="0"/>
          <w:numId w:val="5"/>
        </w:numPr>
        <w:ind w:left="357" w:hanging="357"/>
        <w:jc w:val="both"/>
        <w:rPr>
          <w:rFonts w:cstheme="minorHAnsi"/>
          <w:szCs w:val="22"/>
        </w:rPr>
      </w:pPr>
      <w:r w:rsidRPr="003B48B2">
        <w:rPr>
          <w:rFonts w:cstheme="minorHAnsi"/>
          <w:szCs w:val="22"/>
        </w:rPr>
        <w:t>Pomoc jest przyznawana, jeżeli są spełnione warunki przyznania tej pomocy określone w przepisach prawa powszechnie obowiązującego, wytycznych MRiRW oraz regulaminie naboru wniosków.</w:t>
      </w:r>
    </w:p>
    <w:p w14:paraId="6A01B7FD" w14:textId="77777777" w:rsidR="00097001" w:rsidRPr="003B48B2" w:rsidRDefault="00097001" w:rsidP="00C25FF2">
      <w:pPr>
        <w:pStyle w:val="Akapitzlist"/>
        <w:numPr>
          <w:ilvl w:val="0"/>
          <w:numId w:val="5"/>
        </w:numPr>
        <w:ind w:left="357" w:hanging="357"/>
        <w:jc w:val="both"/>
        <w:rPr>
          <w:rFonts w:cstheme="minorHAnsi"/>
          <w:szCs w:val="22"/>
        </w:rPr>
      </w:pPr>
      <w:r w:rsidRPr="003B48B2">
        <w:rPr>
          <w:rFonts w:cstheme="minorHAnsi"/>
          <w:szCs w:val="22"/>
        </w:rPr>
        <w:t>Pomoc przyznaje się do wysokości limitu środków określonego w regulaminie naboru wniosków.</w:t>
      </w:r>
    </w:p>
    <w:p w14:paraId="5EFC5AEC" w14:textId="77777777" w:rsidR="00097001" w:rsidRPr="003B48B2" w:rsidRDefault="00097001" w:rsidP="00C25FF2">
      <w:pPr>
        <w:pStyle w:val="Akapitzlist"/>
        <w:numPr>
          <w:ilvl w:val="0"/>
          <w:numId w:val="5"/>
        </w:numPr>
        <w:ind w:left="357" w:hanging="357"/>
        <w:jc w:val="both"/>
        <w:rPr>
          <w:rFonts w:cstheme="minorHAnsi"/>
          <w:szCs w:val="22"/>
        </w:rPr>
      </w:pPr>
      <w:r w:rsidRPr="003B48B2">
        <w:rPr>
          <w:rFonts w:cstheme="minorHAnsi"/>
          <w:szCs w:val="22"/>
        </w:rPr>
        <w:t>Pomoc nie przysługuje podmiotowi, który podlega zakazowi dostępu do środków, o których mowa w art. 5 ust. 3 pkt 4 ustawy FP, na podstawie prawomocnego orzeczenia sądu, a także podmiotowi, który podlega wykluczeniu z dostępu do otrzymania pomocy.</w:t>
      </w:r>
    </w:p>
    <w:p w14:paraId="1238ECCC" w14:textId="77777777" w:rsidR="0004719B" w:rsidRPr="003B48B2" w:rsidRDefault="00097001" w:rsidP="00C25FF2">
      <w:pPr>
        <w:pStyle w:val="Akapitzlist"/>
        <w:numPr>
          <w:ilvl w:val="0"/>
          <w:numId w:val="5"/>
        </w:numPr>
        <w:spacing w:before="120" w:after="0" w:line="264" w:lineRule="auto"/>
        <w:ind w:left="357" w:hanging="357"/>
        <w:jc w:val="both"/>
        <w:rPr>
          <w:rFonts w:cstheme="minorHAnsi"/>
          <w:szCs w:val="22"/>
        </w:rPr>
      </w:pPr>
      <w:r w:rsidRPr="003B48B2">
        <w:rPr>
          <w:rFonts w:cstheme="minorHAnsi"/>
          <w:szCs w:val="22"/>
        </w:rPr>
        <w:t xml:space="preserve">Pomoc nie przysługuje, jeżeli wnioskodawca stworzył sztuczne warunki, w sprzeczności z prawodawstwem rolnym, mające na celu obejście przepisów i otrzymanie pomocy finansowej. Przy przeprowadzaniu kontroli dotyczących obchodzenia przepisów ARiMR oraz SW powinna w szczególności wykorzystywać informacje wynikające z art. 44 rozporządzenia 2022/128. Do ARiMR oraz </w:t>
      </w:r>
      <w:r w:rsidR="00367607" w:rsidRPr="003B48B2">
        <w:rPr>
          <w:rFonts w:cstheme="minorHAnsi"/>
          <w:szCs w:val="22"/>
        </w:rPr>
        <w:t>Z</w:t>
      </w:r>
      <w:r w:rsidRPr="003B48B2">
        <w:rPr>
          <w:rFonts w:cstheme="minorHAnsi"/>
          <w:szCs w:val="22"/>
        </w:rPr>
        <w:t xml:space="preserve">W należy obowiązek zapewnienia gromadzenia odpowiednich danych, o których mowa w przepisach unijnych, w formularzu </w:t>
      </w:r>
      <w:r w:rsidR="003F09E7" w:rsidRPr="003B48B2">
        <w:rPr>
          <w:rFonts w:cstheme="minorHAnsi"/>
          <w:szCs w:val="22"/>
        </w:rPr>
        <w:t>wniosku o wsparcie</w:t>
      </w:r>
      <w:r w:rsidRPr="003B48B2">
        <w:rPr>
          <w:rFonts w:cstheme="minorHAnsi"/>
          <w:szCs w:val="22"/>
        </w:rPr>
        <w:t xml:space="preserve"> oraz wniosku o płatność.</w:t>
      </w:r>
    </w:p>
    <w:p w14:paraId="2CE11884" w14:textId="77777777" w:rsidR="00097001" w:rsidRPr="003B48B2" w:rsidRDefault="00367607" w:rsidP="00C25FF2">
      <w:pPr>
        <w:pStyle w:val="Akapitzlist"/>
        <w:numPr>
          <w:ilvl w:val="0"/>
          <w:numId w:val="5"/>
        </w:numPr>
        <w:spacing w:before="120" w:after="0" w:line="264" w:lineRule="auto"/>
        <w:ind w:left="357" w:hanging="357"/>
        <w:jc w:val="both"/>
        <w:rPr>
          <w:rFonts w:cstheme="minorHAnsi"/>
          <w:szCs w:val="22"/>
        </w:rPr>
      </w:pPr>
      <w:r w:rsidRPr="003B48B2">
        <w:rPr>
          <w:rFonts w:cstheme="minorHAnsi"/>
          <w:szCs w:val="22"/>
        </w:rPr>
        <w:t>Z</w:t>
      </w:r>
      <w:r w:rsidR="00097001" w:rsidRPr="003B48B2">
        <w:rPr>
          <w:rFonts w:cstheme="minorHAnsi"/>
          <w:szCs w:val="22"/>
        </w:rPr>
        <w:t>W weryfikuj</w:t>
      </w:r>
      <w:r w:rsidRPr="003B48B2">
        <w:rPr>
          <w:rFonts w:cstheme="minorHAnsi"/>
          <w:szCs w:val="22"/>
        </w:rPr>
        <w:t>e</w:t>
      </w:r>
      <w:r w:rsidR="00097001" w:rsidRPr="003B48B2">
        <w:rPr>
          <w:rFonts w:cstheme="minorHAnsi"/>
          <w:szCs w:val="22"/>
        </w:rPr>
        <w:t xml:space="preserve"> informacje niezbędne do identyfikacji grupy, tj. jednostki dominującej i jej wszystkich jednostek zależnych na dzień złożeniu </w:t>
      </w:r>
      <w:r w:rsidR="003F09E7" w:rsidRPr="003B48B2">
        <w:rPr>
          <w:rFonts w:cstheme="minorHAnsi"/>
          <w:szCs w:val="22"/>
        </w:rPr>
        <w:t>wniosku o wsparcie</w:t>
      </w:r>
      <w:r w:rsidR="00097001" w:rsidRPr="003B48B2">
        <w:rPr>
          <w:rFonts w:cstheme="minorHAnsi"/>
          <w:szCs w:val="22"/>
        </w:rPr>
        <w:t>, w zakresie niezbędnym do przeprowadzenia kontroli, o których mowa w ust. 5.</w:t>
      </w:r>
    </w:p>
    <w:p w14:paraId="52764197" w14:textId="77777777" w:rsidR="00097001" w:rsidRPr="003B48B2" w:rsidRDefault="00097001" w:rsidP="00C25FF2">
      <w:pPr>
        <w:pStyle w:val="Akapitzlist"/>
        <w:numPr>
          <w:ilvl w:val="0"/>
          <w:numId w:val="5"/>
        </w:numPr>
        <w:spacing w:before="120" w:after="0" w:line="264" w:lineRule="auto"/>
        <w:ind w:left="357" w:hanging="357"/>
        <w:jc w:val="both"/>
        <w:rPr>
          <w:rFonts w:cstheme="minorHAnsi"/>
          <w:szCs w:val="22"/>
        </w:rPr>
      </w:pPr>
      <w:r w:rsidRPr="003B48B2">
        <w:rPr>
          <w:rFonts w:cstheme="minorHAnsi"/>
          <w:szCs w:val="22"/>
        </w:rPr>
        <w:t>Beneficjenta wyklucza się z możliwości otrzymania pomocy, jeżeli:</w:t>
      </w:r>
    </w:p>
    <w:p w14:paraId="1DBF1C31" w14:textId="77777777" w:rsidR="00097001" w:rsidRPr="003B48B2" w:rsidRDefault="00097001" w:rsidP="00097001">
      <w:pPr>
        <w:pStyle w:val="Akapitzlist"/>
        <w:ind w:left="357"/>
        <w:jc w:val="both"/>
        <w:rPr>
          <w:rFonts w:cstheme="minorHAnsi"/>
          <w:szCs w:val="22"/>
        </w:rPr>
      </w:pPr>
      <w:r w:rsidRPr="003B48B2">
        <w:rPr>
          <w:rFonts w:cstheme="minorHAnsi"/>
          <w:szCs w:val="22"/>
        </w:rPr>
        <w:t>1) otrzymał pomoc na podstawie przedstawionych jako autentyczne dokumentów podrobionych lub przerobionych lub dokumentów potwierdzających nieprawdę;</w:t>
      </w:r>
    </w:p>
    <w:p w14:paraId="47A95194" w14:textId="77777777" w:rsidR="00097001" w:rsidRPr="003B48B2" w:rsidRDefault="00097001" w:rsidP="00097001">
      <w:pPr>
        <w:pStyle w:val="Akapitzlist"/>
        <w:ind w:left="357"/>
        <w:jc w:val="both"/>
        <w:rPr>
          <w:rFonts w:cstheme="minorHAnsi"/>
          <w:szCs w:val="22"/>
        </w:rPr>
      </w:pPr>
      <w:r w:rsidRPr="003B48B2">
        <w:rPr>
          <w:rFonts w:cstheme="minorHAnsi"/>
          <w:szCs w:val="22"/>
        </w:rPr>
        <w:t xml:space="preserve">2) 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w:t>
      </w:r>
      <w:r w:rsidRPr="003B48B2">
        <w:rPr>
          <w:rFonts w:cstheme="minorHAnsi"/>
          <w:szCs w:val="22"/>
        </w:rPr>
        <w:lastRenderedPageBreak/>
        <w:t>upływie 60 dni od dnia doręczenia decyzji, od której wniesiono odwołanie (w przypadku potrącenia, o którym mowa w art. 31 ustawy ARiMR, w całości kwoty podlegającej zwrotowi, dokonanego przed upływem wskazanego terminu, regulacji tej nie stosuje się</w:t>
      </w:r>
    </w:p>
    <w:p w14:paraId="45AB6312" w14:textId="77777777" w:rsidR="00097001" w:rsidRPr="003B48B2" w:rsidRDefault="00097001" w:rsidP="00097001">
      <w:pPr>
        <w:pStyle w:val="Akapitzlist"/>
        <w:ind w:left="357"/>
        <w:jc w:val="both"/>
        <w:rPr>
          <w:rFonts w:cstheme="minorHAnsi"/>
          <w:szCs w:val="22"/>
        </w:rPr>
      </w:pPr>
      <w:r w:rsidRPr="003B48B2">
        <w:rPr>
          <w:rFonts w:cstheme="minorHAnsi"/>
          <w:szCs w:val="22"/>
        </w:rPr>
        <w:t>3) 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5B048E3E" w14:textId="77777777" w:rsidR="00097001" w:rsidRPr="003B48B2" w:rsidRDefault="00097001" w:rsidP="00C25FF2">
      <w:pPr>
        <w:pStyle w:val="Akapitzlist"/>
        <w:numPr>
          <w:ilvl w:val="0"/>
          <w:numId w:val="5"/>
        </w:numPr>
        <w:ind w:left="426" w:hanging="426"/>
        <w:jc w:val="both"/>
        <w:rPr>
          <w:rFonts w:cstheme="minorHAnsi"/>
          <w:szCs w:val="22"/>
        </w:rPr>
      </w:pPr>
      <w:r w:rsidRPr="003B48B2">
        <w:rPr>
          <w:rFonts w:cstheme="minorHAnsi"/>
          <w:szCs w:val="22"/>
        </w:rPr>
        <w:t>W przypadkach wymienionych w ust. 7 beneficjenta wyklucza się z możliwości otrzymania pomocy w ramach takiej samej interwencji lub takiego samego rodzaju operacji w roku kalendarzowym, w którym stwierdzono co najmniej jeden z tych przypadków, oraz w kolejnym roku kalendarzowym.</w:t>
      </w:r>
    </w:p>
    <w:p w14:paraId="58D1BF28" w14:textId="77777777" w:rsidR="00097001" w:rsidRPr="003B48B2" w:rsidRDefault="00097001" w:rsidP="00C25FF2">
      <w:pPr>
        <w:pStyle w:val="Akapitzlist"/>
        <w:numPr>
          <w:ilvl w:val="0"/>
          <w:numId w:val="5"/>
        </w:numPr>
        <w:ind w:left="426" w:hanging="426"/>
        <w:jc w:val="both"/>
        <w:rPr>
          <w:rFonts w:cstheme="minorHAnsi"/>
          <w:szCs w:val="22"/>
        </w:rPr>
      </w:pPr>
      <w:r w:rsidRPr="003B48B2">
        <w:rPr>
          <w:rFonts w:cstheme="minorHAnsi"/>
          <w:szCs w:val="22"/>
        </w:rPr>
        <w:t>W ramach naboru wnioskodawca może złożyć maksymalnie jeden wniosek o dofinansowanie projektu.</w:t>
      </w:r>
    </w:p>
    <w:p w14:paraId="019F4B2F" w14:textId="77777777" w:rsidR="00514EBA" w:rsidRPr="003B48B2" w:rsidRDefault="00367607" w:rsidP="00C25FF2">
      <w:pPr>
        <w:pStyle w:val="Akapitzlist"/>
        <w:numPr>
          <w:ilvl w:val="0"/>
          <w:numId w:val="5"/>
        </w:numPr>
        <w:ind w:left="426" w:hanging="426"/>
        <w:jc w:val="both"/>
        <w:rPr>
          <w:rFonts w:cstheme="minorHAnsi"/>
          <w:szCs w:val="22"/>
        </w:rPr>
      </w:pPr>
      <w:bookmarkStart w:id="21" w:name="_Hlk215474685"/>
      <w:r w:rsidRPr="003B48B2">
        <w:rPr>
          <w:rFonts w:cstheme="minorHAnsi"/>
          <w:szCs w:val="22"/>
        </w:rPr>
        <w:t>Z</w:t>
      </w:r>
      <w:r w:rsidR="00514EBA" w:rsidRPr="003B48B2">
        <w:rPr>
          <w:rFonts w:cstheme="minorHAnsi"/>
          <w:szCs w:val="22"/>
        </w:rPr>
        <w:t>W dokonują oceny sztucznego tworzenia warunków, w szczególności w oparciu o dane i analizy przewidziane w art. 44 rozporządzenia 2022/128.</w:t>
      </w:r>
    </w:p>
    <w:p w14:paraId="571401E5" w14:textId="77777777" w:rsidR="00514EBA" w:rsidRPr="003B48B2" w:rsidRDefault="00514EBA" w:rsidP="00C25FF2">
      <w:pPr>
        <w:pStyle w:val="Akapitzlist"/>
        <w:numPr>
          <w:ilvl w:val="0"/>
          <w:numId w:val="5"/>
        </w:numPr>
        <w:ind w:left="426" w:hanging="426"/>
        <w:jc w:val="both"/>
        <w:rPr>
          <w:rFonts w:cstheme="minorHAnsi"/>
          <w:szCs w:val="22"/>
        </w:rPr>
      </w:pPr>
      <w:r w:rsidRPr="003B48B2">
        <w:rPr>
          <w:rFonts w:cstheme="minorHAnsi"/>
          <w:szCs w:val="22"/>
        </w:rPr>
        <w:t>Beneficjent podlega wykluczeniu, jeżeli:</w:t>
      </w:r>
    </w:p>
    <w:p w14:paraId="35999465" w14:textId="77777777" w:rsidR="00514EBA" w:rsidRPr="003B48B2" w:rsidRDefault="00514EBA" w:rsidP="00034D1F">
      <w:pPr>
        <w:pStyle w:val="Akapitzlist"/>
        <w:numPr>
          <w:ilvl w:val="0"/>
          <w:numId w:val="29"/>
        </w:numPr>
        <w:jc w:val="both"/>
        <w:rPr>
          <w:rFonts w:cstheme="minorHAnsi"/>
          <w:szCs w:val="22"/>
        </w:rPr>
      </w:pPr>
      <w:r w:rsidRPr="003B48B2">
        <w:rPr>
          <w:rFonts w:cstheme="minorHAnsi"/>
          <w:szCs w:val="22"/>
        </w:rPr>
        <w:t>posłużył się dokumentami podrobionymi lub nieprawdziwymi,</w:t>
      </w:r>
    </w:p>
    <w:p w14:paraId="5FDEC2B4" w14:textId="77777777" w:rsidR="00514EBA" w:rsidRPr="003B48B2" w:rsidRDefault="00514EBA" w:rsidP="00034D1F">
      <w:pPr>
        <w:pStyle w:val="Akapitzlist"/>
        <w:numPr>
          <w:ilvl w:val="0"/>
          <w:numId w:val="29"/>
        </w:numPr>
        <w:jc w:val="both"/>
        <w:rPr>
          <w:rFonts w:cstheme="minorHAnsi"/>
          <w:szCs w:val="22"/>
        </w:rPr>
      </w:pPr>
      <w:r w:rsidRPr="003B48B2">
        <w:rPr>
          <w:rFonts w:cstheme="minorHAnsi"/>
          <w:szCs w:val="22"/>
        </w:rPr>
        <w:t>nie zwrócił nienależnie pobranej pomocy w ustawowym terminie,</w:t>
      </w:r>
    </w:p>
    <w:p w14:paraId="7FE04F53" w14:textId="77777777" w:rsidR="00634EF1" w:rsidRPr="003B48B2" w:rsidRDefault="00514EBA" w:rsidP="00034D1F">
      <w:pPr>
        <w:pStyle w:val="Akapitzlist"/>
        <w:numPr>
          <w:ilvl w:val="0"/>
          <w:numId w:val="29"/>
        </w:numPr>
        <w:jc w:val="both"/>
        <w:rPr>
          <w:rFonts w:cstheme="minorHAnsi"/>
          <w:szCs w:val="22"/>
        </w:rPr>
      </w:pPr>
      <w:r w:rsidRPr="003B48B2">
        <w:rPr>
          <w:rFonts w:cstheme="minorHAnsi"/>
          <w:szCs w:val="22"/>
        </w:rPr>
        <w:t>obowiązek zwrotu wynika z prawomocnego wyroku skazującego.</w:t>
      </w:r>
    </w:p>
    <w:p w14:paraId="5B501E7C" w14:textId="77777777" w:rsidR="00634EF1" w:rsidRPr="003B48B2" w:rsidRDefault="00634EF1" w:rsidP="00634EF1">
      <w:pPr>
        <w:pStyle w:val="Akapitzlist"/>
        <w:numPr>
          <w:ilvl w:val="0"/>
          <w:numId w:val="5"/>
        </w:numPr>
        <w:ind w:left="426"/>
        <w:jc w:val="both"/>
        <w:rPr>
          <w:rFonts w:cstheme="minorHAnsi"/>
          <w:szCs w:val="22"/>
        </w:rPr>
      </w:pPr>
      <w:r w:rsidRPr="003B48B2">
        <w:rPr>
          <w:rFonts w:cstheme="minorHAnsi"/>
          <w:szCs w:val="22"/>
        </w:rPr>
        <w:t>Pomocy nie przyznaje się, jeżeli Wnioskodawcą jest:</w:t>
      </w:r>
    </w:p>
    <w:p w14:paraId="2BAE544A" w14:textId="77777777" w:rsidR="00634EF1" w:rsidRPr="003B48B2" w:rsidRDefault="00634EF1" w:rsidP="00634EF1">
      <w:pPr>
        <w:pStyle w:val="Akapitzlist"/>
        <w:ind w:left="426"/>
        <w:jc w:val="both"/>
        <w:rPr>
          <w:rFonts w:cstheme="minorHAnsi"/>
          <w:szCs w:val="22"/>
        </w:rPr>
      </w:pPr>
      <w:r w:rsidRPr="003B48B2">
        <w:rPr>
          <w:rFonts w:cstheme="minorHAnsi"/>
          <w:szCs w:val="22"/>
        </w:rPr>
        <w:t>-  osoba fizyczna realizująca działania związane z wdrażaniem LSR, zatrudniona przez LGD lub osoba fizyczna pełniąca funkcję członka Zarządu LGD lub</w:t>
      </w:r>
    </w:p>
    <w:p w14:paraId="6BEE855F" w14:textId="77777777" w:rsidR="00C139B4" w:rsidRPr="003B48B2" w:rsidRDefault="00634EF1" w:rsidP="00C139B4">
      <w:pPr>
        <w:pStyle w:val="Akapitzlist"/>
        <w:shd w:val="clear" w:color="auto" w:fill="FFFFFF"/>
        <w:spacing w:after="0" w:line="240" w:lineRule="auto"/>
        <w:ind w:left="426"/>
        <w:textAlignment w:val="baseline"/>
        <w:rPr>
          <w:rFonts w:eastAsia="Times New Roman" w:cstheme="minorHAnsi"/>
          <w:color w:val="000000"/>
          <w:szCs w:val="22"/>
          <w:lang w:eastAsia="pl-PL"/>
        </w:rPr>
      </w:pPr>
      <w:r w:rsidRPr="003B48B2">
        <w:rPr>
          <w:rFonts w:cstheme="minorHAnsi"/>
          <w:szCs w:val="22"/>
        </w:rPr>
        <w:t xml:space="preserve">-  podmiot, w którym osoby, o których mowa w </w:t>
      </w:r>
      <w:proofErr w:type="spellStart"/>
      <w:r w:rsidRPr="003B48B2">
        <w:rPr>
          <w:rFonts w:cstheme="minorHAnsi"/>
          <w:szCs w:val="22"/>
        </w:rPr>
        <w:t>tiret</w:t>
      </w:r>
      <w:proofErr w:type="spellEnd"/>
      <w:r w:rsidRPr="003B48B2">
        <w:rPr>
          <w:rFonts w:cstheme="minorHAnsi"/>
          <w:szCs w:val="22"/>
        </w:rPr>
        <w:t xml:space="preserve"> pierwsze, są wspólnikami spółek prawa handlowego lub prowadzą działalność w formie spółki cywilnej</w:t>
      </w:r>
      <w:r w:rsidR="00C139B4" w:rsidRPr="003B48B2">
        <w:rPr>
          <w:rFonts w:eastAsia="Times New Roman" w:cstheme="minorHAnsi"/>
          <w:color w:val="000000"/>
          <w:szCs w:val="22"/>
          <w:lang w:eastAsia="pl-PL"/>
        </w:rPr>
        <w:t xml:space="preserve"> </w:t>
      </w:r>
    </w:p>
    <w:p w14:paraId="593D7FD4" w14:textId="204D7CD4" w:rsidR="00C139B4" w:rsidRPr="003B48B2" w:rsidRDefault="00C139B4" w:rsidP="00C139B4">
      <w:pPr>
        <w:pStyle w:val="Akapitzlist"/>
        <w:numPr>
          <w:ilvl w:val="0"/>
          <w:numId w:val="5"/>
        </w:numPr>
        <w:shd w:val="clear" w:color="auto" w:fill="FFFFFF"/>
        <w:spacing w:after="0" w:line="240" w:lineRule="auto"/>
        <w:ind w:left="426" w:hanging="284"/>
        <w:textAlignment w:val="baseline"/>
        <w:rPr>
          <w:rFonts w:eastAsia="Times New Roman" w:cstheme="minorHAnsi"/>
          <w:color w:val="000000"/>
          <w:szCs w:val="22"/>
          <w:lang w:eastAsia="pl-PL"/>
        </w:rPr>
      </w:pPr>
      <w:r w:rsidRPr="003B48B2">
        <w:rPr>
          <w:rFonts w:eastAsia="Times New Roman" w:cstheme="minorHAnsi"/>
          <w:color w:val="000000"/>
          <w:szCs w:val="22"/>
          <w:lang w:eastAsia="pl-PL"/>
        </w:rPr>
        <w:t xml:space="preserve">Do postępowań w sprawach o wypłatę pomocy stosuje się postanowienia </w:t>
      </w:r>
      <w:proofErr w:type="spellStart"/>
      <w:r w:rsidRPr="003B48B2">
        <w:rPr>
          <w:rFonts w:eastAsia="Times New Roman" w:cstheme="minorHAnsi"/>
          <w:color w:val="000000"/>
          <w:szCs w:val="22"/>
          <w:lang w:eastAsia="pl-PL"/>
        </w:rPr>
        <w:t>UoPP</w:t>
      </w:r>
      <w:proofErr w:type="spellEnd"/>
      <w:r w:rsidRPr="003B48B2">
        <w:rPr>
          <w:rFonts w:eastAsia="Times New Roman" w:cstheme="minorHAnsi"/>
          <w:color w:val="000000"/>
          <w:szCs w:val="22"/>
          <w:lang w:eastAsia="pl-PL"/>
        </w:rPr>
        <w:t xml:space="preserve">, a w zakresie nieuregulowanym tą umową – przepisy </w:t>
      </w:r>
      <w:proofErr w:type="spellStart"/>
      <w:r w:rsidRPr="003B48B2">
        <w:rPr>
          <w:rFonts w:eastAsia="Times New Roman" w:cstheme="minorHAnsi"/>
          <w:color w:val="000000"/>
          <w:szCs w:val="22"/>
          <w:lang w:eastAsia="pl-PL"/>
        </w:rPr>
        <w:t>Kc</w:t>
      </w:r>
      <w:proofErr w:type="spellEnd"/>
      <w:r w:rsidRPr="003B48B2">
        <w:rPr>
          <w:rFonts w:eastAsia="Times New Roman" w:cstheme="minorHAnsi"/>
          <w:color w:val="000000"/>
          <w:szCs w:val="22"/>
          <w:lang w:eastAsia="pl-PL"/>
        </w:rPr>
        <w:t>.</w:t>
      </w:r>
    </w:p>
    <w:p w14:paraId="1E6B1E54" w14:textId="77777777" w:rsidR="00935461" w:rsidRPr="003B48B2" w:rsidRDefault="00C139B4" w:rsidP="00935461">
      <w:pPr>
        <w:pStyle w:val="Akapitzlist"/>
        <w:numPr>
          <w:ilvl w:val="0"/>
          <w:numId w:val="5"/>
        </w:numPr>
        <w:shd w:val="clear" w:color="auto" w:fill="FFFFFF"/>
        <w:spacing w:after="0" w:line="240" w:lineRule="auto"/>
        <w:ind w:left="426" w:hanging="284"/>
        <w:textAlignment w:val="baseline"/>
        <w:rPr>
          <w:rFonts w:eastAsia="Times New Roman" w:cstheme="minorHAnsi"/>
          <w:color w:val="000000"/>
          <w:szCs w:val="22"/>
          <w:lang w:eastAsia="pl-PL"/>
        </w:rPr>
      </w:pPr>
      <w:r w:rsidRPr="003B48B2">
        <w:rPr>
          <w:rFonts w:eastAsia="Times New Roman" w:cstheme="minorHAnsi"/>
          <w:color w:val="000000"/>
          <w:szCs w:val="22"/>
          <w:lang w:eastAsia="pl-PL"/>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52786504" w14:textId="7C27D033" w:rsidR="00C139B4" w:rsidRPr="003B48B2" w:rsidRDefault="00C139B4" w:rsidP="00935461">
      <w:pPr>
        <w:pStyle w:val="Akapitzlist"/>
        <w:numPr>
          <w:ilvl w:val="0"/>
          <w:numId w:val="5"/>
        </w:numPr>
        <w:shd w:val="clear" w:color="auto" w:fill="FFFFFF"/>
        <w:spacing w:after="0" w:line="240" w:lineRule="auto"/>
        <w:ind w:left="426" w:hanging="284"/>
        <w:textAlignment w:val="baseline"/>
        <w:rPr>
          <w:rFonts w:eastAsia="Times New Roman" w:cstheme="minorHAnsi"/>
          <w:color w:val="000000"/>
          <w:szCs w:val="22"/>
          <w:lang w:eastAsia="pl-PL"/>
        </w:rPr>
      </w:pPr>
      <w:r w:rsidRPr="003B48B2">
        <w:rPr>
          <w:rFonts w:eastAsia="Times New Roman" w:cstheme="minorHAnsi"/>
          <w:color w:val="000000"/>
          <w:szCs w:val="22"/>
          <w:lang w:eastAsia="pl-PL"/>
        </w:rPr>
        <w:t xml:space="preserve">Obliczania i oznaczania terminów związanych z wykonywaniem czynności w toku postępowania w sprawie oceny i wyboru operacji i ustalenia kwoty pomocy przez LGD oraz w prowadzonych przez SW postępowaniach w sprawie o przyznanie pomocy i w sprawie o wypłatę pomocy dokonuje się zgodnie z przepisami </w:t>
      </w:r>
      <w:proofErr w:type="spellStart"/>
      <w:r w:rsidRPr="003B48B2">
        <w:rPr>
          <w:rFonts w:eastAsia="Times New Roman" w:cstheme="minorHAnsi"/>
          <w:color w:val="000000"/>
          <w:szCs w:val="22"/>
          <w:lang w:eastAsia="pl-PL"/>
        </w:rPr>
        <w:t>Kc</w:t>
      </w:r>
      <w:proofErr w:type="spellEnd"/>
      <w:r w:rsidRPr="003B48B2">
        <w:rPr>
          <w:rFonts w:eastAsia="Times New Roman" w:cstheme="minorHAnsi"/>
          <w:color w:val="000000"/>
          <w:szCs w:val="22"/>
          <w:lang w:eastAsia="pl-PL"/>
        </w:rPr>
        <w:t xml:space="preserve"> dotyczącymi terminu.</w:t>
      </w:r>
    </w:p>
    <w:p w14:paraId="639CBA69" w14:textId="77777777" w:rsidR="005F3ADA" w:rsidRPr="003B48B2" w:rsidRDefault="00367607" w:rsidP="00F01FF0">
      <w:pPr>
        <w:pStyle w:val="Nagwek2"/>
        <w:rPr>
          <w:rFonts w:asciiTheme="minorHAnsi" w:hAnsiTheme="minorHAnsi" w:cstheme="minorHAnsi"/>
          <w:sz w:val="22"/>
          <w:szCs w:val="24"/>
        </w:rPr>
      </w:pPr>
      <w:bookmarkStart w:id="22" w:name="_Toc243391199"/>
      <w:bookmarkEnd w:id="21"/>
      <w:r w:rsidRPr="003B48B2">
        <w:rPr>
          <w:rFonts w:asciiTheme="minorHAnsi" w:hAnsiTheme="minorHAnsi" w:cstheme="minorHAnsi"/>
          <w:sz w:val="22"/>
          <w:szCs w:val="24"/>
        </w:rPr>
        <w:t>VIII.2 WARUNKI PODMIOTOWE</w:t>
      </w:r>
      <w:bookmarkEnd w:id="22"/>
    </w:p>
    <w:p w14:paraId="0EA83613" w14:textId="05F7FC5D" w:rsidR="00A54A52" w:rsidRPr="003B48B2" w:rsidRDefault="00A54A52" w:rsidP="008C0659">
      <w:pPr>
        <w:pStyle w:val="Akapitzlist"/>
        <w:numPr>
          <w:ilvl w:val="0"/>
          <w:numId w:val="44"/>
        </w:numPr>
        <w:ind w:left="0" w:hanging="284"/>
        <w:jc w:val="both"/>
        <w:rPr>
          <w:rFonts w:cstheme="minorHAnsi"/>
          <w:szCs w:val="24"/>
        </w:rPr>
      </w:pPr>
      <w:r w:rsidRPr="003B48B2">
        <w:rPr>
          <w:rFonts w:cstheme="minorHAnsi"/>
          <w:szCs w:val="24"/>
        </w:rPr>
        <w:t xml:space="preserve">Pomoc może zostać przyznana, jeżeli wnioskodawca jest osobą fizyczną, która ukończyła 18 lat w dniu złożenia </w:t>
      </w:r>
      <w:proofErr w:type="spellStart"/>
      <w:r w:rsidRPr="003B48B2">
        <w:rPr>
          <w:rFonts w:cstheme="minorHAnsi"/>
          <w:szCs w:val="24"/>
        </w:rPr>
        <w:t>WoPP</w:t>
      </w:r>
      <w:proofErr w:type="spellEnd"/>
      <w:r w:rsidR="00634EF1" w:rsidRPr="003B48B2">
        <w:rPr>
          <w:rFonts w:cstheme="minorHAnsi"/>
          <w:szCs w:val="24"/>
        </w:rPr>
        <w:t xml:space="preserve"> i jest obywatelem Unii Europejskiej.</w:t>
      </w:r>
    </w:p>
    <w:p w14:paraId="662F27E7" w14:textId="77777777" w:rsidR="00A54A52" w:rsidRPr="003B48B2" w:rsidRDefault="00A54A52" w:rsidP="00034D1F">
      <w:pPr>
        <w:pStyle w:val="Akapitzlist"/>
        <w:numPr>
          <w:ilvl w:val="0"/>
          <w:numId w:val="44"/>
        </w:numPr>
        <w:ind w:left="0" w:hanging="284"/>
        <w:jc w:val="both"/>
        <w:rPr>
          <w:rFonts w:cstheme="minorHAnsi"/>
          <w:szCs w:val="24"/>
        </w:rPr>
      </w:pPr>
      <w:r w:rsidRPr="003B48B2">
        <w:rPr>
          <w:rFonts w:cstheme="minorHAnsi"/>
          <w:szCs w:val="24"/>
        </w:rPr>
        <w:t xml:space="preserve">O pomoc może ubiegać się wyłącznie podmiot posiadający numer EP. </w:t>
      </w:r>
    </w:p>
    <w:p w14:paraId="3A1AC12E" w14:textId="69161BE8" w:rsidR="00634EF1" w:rsidRPr="003B48B2" w:rsidRDefault="00634EF1" w:rsidP="00034D1F">
      <w:pPr>
        <w:pStyle w:val="Akapitzlist"/>
        <w:numPr>
          <w:ilvl w:val="0"/>
          <w:numId w:val="44"/>
        </w:numPr>
        <w:ind w:left="0" w:hanging="284"/>
        <w:rPr>
          <w:rFonts w:cstheme="minorHAnsi"/>
          <w:szCs w:val="24"/>
        </w:rPr>
      </w:pPr>
      <w:r w:rsidRPr="003B48B2">
        <w:rPr>
          <w:rFonts w:cstheme="minorHAnsi"/>
          <w:szCs w:val="24"/>
        </w:rPr>
        <w:t>Pomoc może zostać przyznana, jeżeli wnioskodawca jest rolnikiem albo małżonkiem rolnika albo domownikiem z małego gospodarstwa rolnego</w:t>
      </w:r>
      <w:r w:rsidR="001152F2" w:rsidRPr="003B48B2">
        <w:rPr>
          <w:rFonts w:cstheme="minorHAnsi"/>
          <w:szCs w:val="24"/>
        </w:rPr>
        <w:t xml:space="preserve"> o powierzchni gruntów rolnych mniejszej niż 32,99 ha.</w:t>
      </w:r>
    </w:p>
    <w:p w14:paraId="2F71C9A5" w14:textId="77777777" w:rsidR="00634EF1" w:rsidRPr="003B48B2" w:rsidRDefault="00A54A52" w:rsidP="00034D1F">
      <w:pPr>
        <w:pStyle w:val="Akapitzlist"/>
        <w:numPr>
          <w:ilvl w:val="0"/>
          <w:numId w:val="44"/>
        </w:numPr>
        <w:ind w:left="0" w:hanging="284"/>
        <w:rPr>
          <w:rFonts w:cstheme="minorHAnsi"/>
          <w:szCs w:val="24"/>
        </w:rPr>
      </w:pPr>
      <w:r w:rsidRPr="003B48B2">
        <w:rPr>
          <w:rFonts w:cstheme="minorHAnsi"/>
          <w:szCs w:val="24"/>
        </w:rPr>
        <w:t xml:space="preserve">Pomoc przyznaje się, jeżeli wnioskodawca </w:t>
      </w:r>
      <w:r w:rsidR="00634EF1" w:rsidRPr="003B48B2">
        <w:rPr>
          <w:rFonts w:cstheme="minorHAnsi"/>
          <w:szCs w:val="24"/>
        </w:rPr>
        <w:t xml:space="preserve">co najmniej od roku poprzedzającego dzień złożenia WOPP, ma na obszarze wiejskim objętym LSR małe gospodarstwo rolne, w którym jest prowadzona działalność rolnicza, a w przypadku wnioskodawcy będącego małżonkiem lub domownikiem rolnika – gdy ten rolnik spełnia powyższy warunek; </w:t>
      </w:r>
    </w:p>
    <w:p w14:paraId="44AFB3CF" w14:textId="1A89BC3A" w:rsidR="00606244" w:rsidRPr="003B48B2" w:rsidRDefault="00606244" w:rsidP="00034D1F">
      <w:pPr>
        <w:pStyle w:val="Akapitzlist"/>
        <w:numPr>
          <w:ilvl w:val="0"/>
          <w:numId w:val="44"/>
        </w:numPr>
        <w:ind w:left="0"/>
        <w:jc w:val="both"/>
        <w:rPr>
          <w:rFonts w:cstheme="minorHAnsi"/>
          <w:szCs w:val="24"/>
        </w:rPr>
      </w:pPr>
      <w:r w:rsidRPr="003B48B2">
        <w:rPr>
          <w:szCs w:val="24"/>
        </w:rPr>
        <w:t xml:space="preserve">Wnioskodawca nie prowadzi ani nie prowadził działalności odpowiednio w zakresie: gospodarstw agroturystycznych, zagród edukacyjnych i gospodarstw opiekuńczych ani też tożsamej przedmiotowo działalności gospodarczej do której stosuje się przepisy ustawy Prawo przedsiębiorców, prowadzonej </w:t>
      </w:r>
      <w:r w:rsidRPr="003B48B2">
        <w:rPr>
          <w:szCs w:val="24"/>
        </w:rPr>
        <w:lastRenderedPageBreak/>
        <w:t>odpowiednio w zakresie usług związanych z pobytem turystów, usług edukacyjno-przyrodniczych i usług opiekuńczych;</w:t>
      </w:r>
      <w:r w:rsidR="001152F2" w:rsidRPr="003B48B2">
        <w:rPr>
          <w:szCs w:val="24"/>
        </w:rPr>
        <w:t xml:space="preserve"> i </w:t>
      </w:r>
      <w:r w:rsidR="001152F2" w:rsidRPr="003B48B2">
        <w:rPr>
          <w:rFonts w:cstheme="minorHAnsi"/>
          <w:szCs w:val="24"/>
        </w:rPr>
        <w:t>nie została dotychczas przyznana pomoc na działalność odpowiednio w zakresach: start GA, start GO, start ZE, rozwój GA, rozwój GO lub rozwój ZE w ramach PS WPR</w:t>
      </w:r>
    </w:p>
    <w:p w14:paraId="40C72BB6" w14:textId="4EF5BF10" w:rsidR="00A54A52" w:rsidRPr="003B48B2" w:rsidRDefault="00A54A52" w:rsidP="00034D1F">
      <w:pPr>
        <w:pStyle w:val="Akapitzlist"/>
        <w:numPr>
          <w:ilvl w:val="0"/>
          <w:numId w:val="44"/>
        </w:numPr>
        <w:ind w:left="0"/>
        <w:jc w:val="both"/>
        <w:rPr>
          <w:rFonts w:cstheme="minorHAnsi"/>
          <w:szCs w:val="22"/>
        </w:rPr>
      </w:pPr>
      <w:r w:rsidRPr="003B48B2">
        <w:rPr>
          <w:rFonts w:cstheme="minorHAnsi"/>
          <w:szCs w:val="22"/>
        </w:rPr>
        <w:t xml:space="preserve">Pomoc przyznaje się osobom fizycznym, jeżeli są obywatelami państwa członkowskiego Unii Europejskiej. </w:t>
      </w:r>
    </w:p>
    <w:p w14:paraId="33E4CCE5" w14:textId="77777777" w:rsidR="00581C2B" w:rsidRPr="003B48B2" w:rsidRDefault="00581C2B" w:rsidP="00034D1F">
      <w:pPr>
        <w:pStyle w:val="Akapitzlist"/>
        <w:numPr>
          <w:ilvl w:val="0"/>
          <w:numId w:val="44"/>
        </w:numPr>
        <w:ind w:left="284" w:hanging="284"/>
        <w:rPr>
          <w:rFonts w:cstheme="minorHAnsi"/>
          <w:szCs w:val="22"/>
        </w:rPr>
      </w:pPr>
      <w:r w:rsidRPr="003B48B2">
        <w:rPr>
          <w:rFonts w:cstheme="minorHAnsi"/>
          <w:szCs w:val="22"/>
        </w:rPr>
        <w:t>Wnioskodawca nie może być podmiotem, któremu w ramach PS WPR została dotychczas przyznana pomoc na działalność w zakresach: Rozwój pozarolniczych funkcji małych gospodarstw rolnych poprzez tworzenie gospodarstw agroturystycznych (start GA) lub Rozwój pozarolniczych funkcji małych gospodarstw rolnych poprzez rozwój gospodarstw agroturystycznych (rozwój GA).</w:t>
      </w:r>
    </w:p>
    <w:p w14:paraId="6B95369E" w14:textId="77777777" w:rsidR="00B55DF5" w:rsidRPr="003B48B2" w:rsidRDefault="00A54A52" w:rsidP="00034D1F">
      <w:pPr>
        <w:pStyle w:val="Akapitzlist"/>
        <w:numPr>
          <w:ilvl w:val="0"/>
          <w:numId w:val="44"/>
        </w:numPr>
        <w:ind w:left="284"/>
        <w:jc w:val="both"/>
        <w:rPr>
          <w:rFonts w:cstheme="minorHAnsi"/>
          <w:strike/>
          <w:szCs w:val="22"/>
        </w:rPr>
      </w:pPr>
      <w:r w:rsidRPr="003B48B2">
        <w:rPr>
          <w:rFonts w:cstheme="minorHAnsi"/>
          <w:szCs w:val="22"/>
        </w:rPr>
        <w:t>Pomoc nie przysługuje podmiotowi, który podlega zakazowi dostępu do środków, o których mowa w art. 5 ust. 3 pkt 4 ustawy FP, na podstawie prawomocnego orzeczenia sądu, a także podmiotowi, który podlega wykluczeniu z dostępu do otrzymania pomocy.</w:t>
      </w:r>
    </w:p>
    <w:p w14:paraId="565D4BE6" w14:textId="77777777" w:rsidR="000073A2" w:rsidRPr="003B48B2" w:rsidRDefault="00B55DF5" w:rsidP="00034D1F">
      <w:pPr>
        <w:pStyle w:val="Akapitzlist"/>
        <w:numPr>
          <w:ilvl w:val="0"/>
          <w:numId w:val="44"/>
        </w:numPr>
        <w:ind w:left="284"/>
        <w:jc w:val="both"/>
        <w:rPr>
          <w:rFonts w:cstheme="minorHAnsi"/>
          <w:szCs w:val="22"/>
        </w:rPr>
      </w:pPr>
      <w:r w:rsidRPr="003B48B2">
        <w:rPr>
          <w:rFonts w:cstheme="minorHAnsi"/>
          <w:szCs w:val="22"/>
        </w:rPr>
        <w:t>Wniosek nie podlega dalszej ocenie i zostaje uznany za niezgodny z ogólnymi warunkami przyznania pomocy określonymi w Wytycznych podstawowych (rozdział VII.1. „Ogólne warunki przyznania pomocy), jeżeli wnioskodawca</w:t>
      </w:r>
      <w:r w:rsidR="000073A2" w:rsidRPr="003B48B2">
        <w:rPr>
          <w:rFonts w:cstheme="minorHAnsi"/>
          <w:szCs w:val="22"/>
        </w:rPr>
        <w:t>:</w:t>
      </w:r>
    </w:p>
    <w:p w14:paraId="5435A42D" w14:textId="77777777" w:rsidR="000073A2" w:rsidRPr="003B48B2" w:rsidRDefault="00B55DF5" w:rsidP="00034D1F">
      <w:pPr>
        <w:pStyle w:val="Akapitzlist"/>
        <w:numPr>
          <w:ilvl w:val="0"/>
          <w:numId w:val="33"/>
        </w:numPr>
        <w:jc w:val="both"/>
        <w:rPr>
          <w:rFonts w:cstheme="minorHAnsi"/>
          <w:szCs w:val="22"/>
        </w:rPr>
      </w:pPr>
      <w:r w:rsidRPr="003B48B2">
        <w:rPr>
          <w:rFonts w:cstheme="minorHAnsi"/>
          <w:szCs w:val="22"/>
        </w:rPr>
        <w:t xml:space="preserve"> jest osobą fizyczną realizującą działania związane z wdrażaniem LSR, zatrudnioną przez LGD, członkiem zarządu LGD, </w:t>
      </w:r>
    </w:p>
    <w:p w14:paraId="28E82239" w14:textId="77777777" w:rsidR="00B55DF5" w:rsidRPr="003B48B2" w:rsidRDefault="00B55DF5" w:rsidP="00034D1F">
      <w:pPr>
        <w:pStyle w:val="Akapitzlist"/>
        <w:numPr>
          <w:ilvl w:val="0"/>
          <w:numId w:val="33"/>
        </w:numPr>
        <w:jc w:val="both"/>
        <w:rPr>
          <w:rFonts w:cstheme="minorHAnsi"/>
          <w:szCs w:val="22"/>
        </w:rPr>
      </w:pPr>
      <w:r w:rsidRPr="003B48B2">
        <w:rPr>
          <w:rFonts w:cstheme="minorHAnsi"/>
          <w:szCs w:val="22"/>
        </w:rPr>
        <w:t>wspólnikiem spółek prawa handlowego z udziałem takich osób lub prowadzącym działalność w formie spółki cywilnej z udziałem takich osób.</w:t>
      </w:r>
    </w:p>
    <w:p w14:paraId="6C75B04F" w14:textId="77777777" w:rsidR="00F01FF0" w:rsidRPr="003B48B2" w:rsidRDefault="00F01FF0" w:rsidP="00F01FF0">
      <w:pPr>
        <w:pStyle w:val="Nagwek2"/>
        <w:rPr>
          <w:rFonts w:asciiTheme="minorHAnsi" w:hAnsiTheme="minorHAnsi" w:cstheme="minorHAnsi"/>
          <w:sz w:val="22"/>
          <w:szCs w:val="24"/>
        </w:rPr>
      </w:pPr>
      <w:bookmarkStart w:id="23" w:name="_Toc243391200"/>
      <w:r w:rsidRPr="003B48B2">
        <w:rPr>
          <w:rFonts w:asciiTheme="minorHAnsi" w:hAnsiTheme="minorHAnsi" w:cstheme="minorHAnsi"/>
          <w:sz w:val="22"/>
          <w:szCs w:val="24"/>
        </w:rPr>
        <w:t>VI</w:t>
      </w:r>
      <w:r w:rsidR="009E5443" w:rsidRPr="003B48B2">
        <w:rPr>
          <w:rFonts w:asciiTheme="minorHAnsi" w:hAnsiTheme="minorHAnsi" w:cstheme="minorHAnsi"/>
          <w:sz w:val="22"/>
          <w:szCs w:val="24"/>
        </w:rPr>
        <w:t>I</w:t>
      </w:r>
      <w:r w:rsidRPr="003B48B2">
        <w:rPr>
          <w:rFonts w:asciiTheme="minorHAnsi" w:hAnsiTheme="minorHAnsi" w:cstheme="minorHAnsi"/>
          <w:sz w:val="22"/>
          <w:szCs w:val="24"/>
        </w:rPr>
        <w:t>I.</w:t>
      </w:r>
      <w:r w:rsidR="009E5443" w:rsidRPr="003B48B2">
        <w:rPr>
          <w:rFonts w:asciiTheme="minorHAnsi" w:hAnsiTheme="minorHAnsi" w:cstheme="minorHAnsi"/>
          <w:sz w:val="22"/>
          <w:szCs w:val="24"/>
        </w:rPr>
        <w:t>3</w:t>
      </w:r>
      <w:r w:rsidRPr="003B48B2">
        <w:rPr>
          <w:rFonts w:asciiTheme="minorHAnsi" w:hAnsiTheme="minorHAnsi" w:cstheme="minorHAnsi"/>
          <w:sz w:val="22"/>
          <w:szCs w:val="24"/>
        </w:rPr>
        <w:t xml:space="preserve"> </w:t>
      </w:r>
      <w:r w:rsidR="000073A2" w:rsidRPr="003B48B2">
        <w:rPr>
          <w:rFonts w:asciiTheme="minorHAnsi" w:hAnsiTheme="minorHAnsi" w:cstheme="minorHAnsi"/>
          <w:sz w:val="22"/>
          <w:szCs w:val="24"/>
        </w:rPr>
        <w:t>WARUNKI PRZEDMIOTOWE</w:t>
      </w:r>
      <w:bookmarkEnd w:id="23"/>
    </w:p>
    <w:p w14:paraId="79F9AB1A" w14:textId="77777777" w:rsidR="001B354D" w:rsidRPr="003B48B2" w:rsidRDefault="001B354D" w:rsidP="001B354D">
      <w:pPr>
        <w:pStyle w:val="Akapitzlist"/>
        <w:numPr>
          <w:ilvl w:val="0"/>
          <w:numId w:val="6"/>
        </w:numPr>
        <w:ind w:left="426"/>
        <w:jc w:val="both"/>
        <w:rPr>
          <w:rFonts w:cstheme="minorHAnsi"/>
          <w:szCs w:val="22"/>
        </w:rPr>
      </w:pPr>
      <w:r w:rsidRPr="003B48B2">
        <w:rPr>
          <w:rFonts w:cstheme="minorHAnsi"/>
          <w:szCs w:val="22"/>
        </w:rPr>
        <w:t xml:space="preserve">Pomoc przyznaje się na operację: </w:t>
      </w:r>
    </w:p>
    <w:p w14:paraId="7A25ED91" w14:textId="77777777" w:rsidR="001B354D" w:rsidRPr="003B48B2" w:rsidRDefault="001B354D" w:rsidP="001B354D">
      <w:pPr>
        <w:pStyle w:val="Akapitzlist"/>
        <w:jc w:val="both"/>
        <w:rPr>
          <w:rFonts w:cstheme="minorHAnsi"/>
          <w:szCs w:val="22"/>
        </w:rPr>
      </w:pPr>
      <w:r w:rsidRPr="003B48B2">
        <w:rPr>
          <w:rFonts w:cstheme="minorHAnsi"/>
          <w:szCs w:val="22"/>
        </w:rPr>
        <w:t xml:space="preserve">a) jeżeli LSR przewiduje udzielenie pomocy na operację w tym zakresie lub na dany szczególny rodzaj operacji; </w:t>
      </w:r>
    </w:p>
    <w:p w14:paraId="1C17CDE3" w14:textId="77777777" w:rsidR="001B354D" w:rsidRPr="003B48B2" w:rsidRDefault="001B354D" w:rsidP="001B354D">
      <w:pPr>
        <w:pStyle w:val="Akapitzlist"/>
        <w:jc w:val="both"/>
        <w:rPr>
          <w:rFonts w:cstheme="minorHAnsi"/>
          <w:szCs w:val="22"/>
        </w:rPr>
      </w:pPr>
      <w:r w:rsidRPr="003B48B2">
        <w:rPr>
          <w:rFonts w:cstheme="minorHAnsi"/>
          <w:szCs w:val="22"/>
        </w:rPr>
        <w:t xml:space="preserve">b) która została wybrana do finansowania ze środków danej LSR, a tym samym uzyskała pozytywny wynik wyboru operacji, przy czym warunek ten nie ma zastosowania do przyznawania pomocy na projekt grantowy; </w:t>
      </w:r>
    </w:p>
    <w:p w14:paraId="07D11E0F" w14:textId="77777777" w:rsidR="00A93769" w:rsidRPr="003B48B2" w:rsidRDefault="001B354D" w:rsidP="001B354D">
      <w:pPr>
        <w:pStyle w:val="Akapitzlist"/>
        <w:jc w:val="both"/>
        <w:rPr>
          <w:rFonts w:cstheme="minorHAnsi"/>
          <w:szCs w:val="22"/>
        </w:rPr>
      </w:pPr>
      <w:r w:rsidRPr="003B48B2">
        <w:rPr>
          <w:rFonts w:cstheme="minorHAnsi"/>
          <w:szCs w:val="22"/>
        </w:rPr>
        <w:t xml:space="preserve">c) która zakłada miejsce świadczenia usług lub realizację inwestycji na obszarze wiejskim objętym LSR; </w:t>
      </w:r>
    </w:p>
    <w:p w14:paraId="5E03EFAC" w14:textId="77777777" w:rsidR="00A93769" w:rsidRPr="003B48B2" w:rsidRDefault="004E3B1F" w:rsidP="00A93769">
      <w:pPr>
        <w:pStyle w:val="Akapitzlist"/>
        <w:jc w:val="both"/>
        <w:rPr>
          <w:rFonts w:cstheme="minorHAnsi"/>
          <w:szCs w:val="22"/>
        </w:rPr>
      </w:pPr>
      <w:r w:rsidRPr="003B48B2">
        <w:rPr>
          <w:rFonts w:cstheme="minorHAnsi"/>
          <w:szCs w:val="22"/>
        </w:rPr>
        <w:t>d</w:t>
      </w:r>
      <w:r w:rsidR="001B354D" w:rsidRPr="003B48B2">
        <w:rPr>
          <w:rFonts w:cstheme="minorHAnsi"/>
          <w:szCs w:val="22"/>
        </w:rPr>
        <w:t>) której realizacja nastąpi w terminie do 2 lat od dnia zawarcia umowy o przyznaniu pomocy, lecz nie później niż do dnia 30 czerwca 2029 r.</w:t>
      </w:r>
      <w:r w:rsidR="00A93769" w:rsidRPr="003B48B2">
        <w:rPr>
          <w:rFonts w:cstheme="minorHAnsi"/>
          <w:szCs w:val="22"/>
        </w:rPr>
        <w:t xml:space="preserve"> ;</w:t>
      </w:r>
    </w:p>
    <w:p w14:paraId="7FD7CE26" w14:textId="52C0819A" w:rsidR="001B354D" w:rsidRPr="003B48B2" w:rsidRDefault="00A93769" w:rsidP="00A93769">
      <w:pPr>
        <w:pStyle w:val="Akapitzlist"/>
        <w:jc w:val="both"/>
        <w:rPr>
          <w:rFonts w:cstheme="minorHAnsi"/>
          <w:szCs w:val="22"/>
        </w:rPr>
      </w:pPr>
      <w:r w:rsidRPr="003B48B2">
        <w:rPr>
          <w:rFonts w:cstheme="minorHAnsi"/>
          <w:szCs w:val="22"/>
        </w:rPr>
        <w:t>e) której realizacja nastąpi w: w jednym etapie;</w:t>
      </w:r>
    </w:p>
    <w:p w14:paraId="150C80AB" w14:textId="77777777" w:rsidR="00410044" w:rsidRPr="003B48B2" w:rsidRDefault="00410044" w:rsidP="00C25FF2">
      <w:pPr>
        <w:pStyle w:val="Akapitzlist"/>
        <w:numPr>
          <w:ilvl w:val="0"/>
          <w:numId w:val="6"/>
        </w:numPr>
        <w:ind w:left="357" w:hanging="357"/>
        <w:jc w:val="both"/>
        <w:rPr>
          <w:rFonts w:cstheme="minorHAnsi"/>
          <w:szCs w:val="22"/>
        </w:rPr>
      </w:pPr>
      <w:r w:rsidRPr="003B48B2">
        <w:rPr>
          <w:rFonts w:cstheme="minorHAnsi"/>
          <w:szCs w:val="22"/>
        </w:rPr>
        <w:t xml:space="preserve">W przypadku gdy operacja jest inwestycją </w:t>
      </w:r>
      <w:r w:rsidR="00CD7844" w:rsidRPr="003B48B2">
        <w:rPr>
          <w:rFonts w:cstheme="minorHAnsi"/>
          <w:szCs w:val="22"/>
        </w:rPr>
        <w:t>trwale związaną z nieruchomością, pomoc przyznanie się, jeżeli jest realizowana:</w:t>
      </w:r>
    </w:p>
    <w:p w14:paraId="1BB0D326" w14:textId="77777777" w:rsidR="00CD7844" w:rsidRPr="003B48B2" w:rsidRDefault="00CD7844" w:rsidP="00D2360A">
      <w:pPr>
        <w:pStyle w:val="Akapitzlist"/>
        <w:numPr>
          <w:ilvl w:val="0"/>
          <w:numId w:val="7"/>
        </w:numPr>
        <w:ind w:left="714" w:hanging="357"/>
        <w:jc w:val="both"/>
        <w:rPr>
          <w:rFonts w:cstheme="minorHAnsi"/>
          <w:szCs w:val="22"/>
        </w:rPr>
      </w:pPr>
      <w:r w:rsidRPr="003B48B2">
        <w:rPr>
          <w:rFonts w:cstheme="minorHAnsi"/>
          <w:szCs w:val="22"/>
        </w:rPr>
        <w:t>na obszarze objętym LSR;</w:t>
      </w:r>
    </w:p>
    <w:p w14:paraId="69A12707" w14:textId="77777777" w:rsidR="001B354D" w:rsidRPr="003B48B2" w:rsidRDefault="00CD7844" w:rsidP="001B354D">
      <w:pPr>
        <w:pStyle w:val="Akapitzlist"/>
        <w:numPr>
          <w:ilvl w:val="0"/>
          <w:numId w:val="7"/>
        </w:numPr>
        <w:ind w:left="714" w:hanging="357"/>
        <w:jc w:val="both"/>
        <w:rPr>
          <w:rFonts w:cstheme="minorHAnsi"/>
          <w:szCs w:val="22"/>
        </w:rPr>
      </w:pPr>
      <w:r w:rsidRPr="003B48B2">
        <w:rPr>
          <w:rFonts w:cstheme="minorHAnsi"/>
          <w:szCs w:val="22"/>
        </w:rPr>
        <w:t xml:space="preserve">na nieruchomości będącej własnością wnioskodawcy lub do której wnioskodawca posiada tytuł prawny do dysponowania na cele określone we </w:t>
      </w:r>
      <w:r w:rsidR="003F09E7" w:rsidRPr="003B48B2">
        <w:rPr>
          <w:rFonts w:cstheme="minorHAnsi"/>
          <w:szCs w:val="22"/>
        </w:rPr>
        <w:t>wniosku o wsparcie</w:t>
      </w:r>
      <w:r w:rsidRPr="003B48B2">
        <w:rPr>
          <w:rFonts w:cstheme="minorHAnsi"/>
          <w:szCs w:val="22"/>
        </w:rPr>
        <w:t xml:space="preserve"> przez okres ubiegania się o przyznanie pomocy na operację, okres realizacji operacji oraz okres związania z celem.</w:t>
      </w:r>
    </w:p>
    <w:p w14:paraId="666329A8" w14:textId="77777777" w:rsidR="001B354D" w:rsidRPr="003B48B2" w:rsidRDefault="00D2358B" w:rsidP="00D2358B">
      <w:pPr>
        <w:pStyle w:val="Akapitzlist"/>
        <w:numPr>
          <w:ilvl w:val="0"/>
          <w:numId w:val="6"/>
        </w:numPr>
        <w:ind w:left="284" w:hanging="284"/>
        <w:jc w:val="both"/>
        <w:rPr>
          <w:rFonts w:cstheme="minorHAnsi"/>
          <w:szCs w:val="22"/>
        </w:rPr>
      </w:pPr>
      <w:r w:rsidRPr="003B48B2">
        <w:rPr>
          <w:rFonts w:cstheme="minorHAnsi"/>
          <w:szCs w:val="22"/>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r w:rsidR="001B354D" w:rsidRPr="003B48B2">
        <w:rPr>
          <w:rFonts w:cstheme="minorHAnsi"/>
          <w:szCs w:val="22"/>
        </w:rPr>
        <w:t xml:space="preserve">. </w:t>
      </w:r>
    </w:p>
    <w:p w14:paraId="05420460" w14:textId="77777777" w:rsidR="005254EC" w:rsidRPr="003B48B2" w:rsidRDefault="005254EC" w:rsidP="001B354D">
      <w:pPr>
        <w:pStyle w:val="Akapitzlist"/>
        <w:numPr>
          <w:ilvl w:val="0"/>
          <w:numId w:val="6"/>
        </w:numPr>
        <w:ind w:left="426"/>
        <w:jc w:val="both"/>
        <w:rPr>
          <w:rFonts w:cstheme="minorHAnsi"/>
          <w:szCs w:val="22"/>
        </w:rPr>
      </w:pPr>
      <w:r w:rsidRPr="003B48B2">
        <w:rPr>
          <w:rFonts w:cstheme="minorHAnsi"/>
          <w:szCs w:val="22"/>
        </w:rPr>
        <w:t xml:space="preserve">Pomocy nie przyznaje się na operacje: </w:t>
      </w:r>
    </w:p>
    <w:p w14:paraId="50AE9165" w14:textId="77777777" w:rsidR="005254EC" w:rsidRPr="003B48B2" w:rsidRDefault="00D2358B" w:rsidP="00034D1F">
      <w:pPr>
        <w:pStyle w:val="Akapitzlist"/>
        <w:numPr>
          <w:ilvl w:val="0"/>
          <w:numId w:val="40"/>
        </w:numPr>
        <w:jc w:val="both"/>
        <w:rPr>
          <w:rFonts w:cstheme="minorHAnsi"/>
          <w:szCs w:val="22"/>
        </w:rPr>
      </w:pPr>
      <w:r w:rsidRPr="003B48B2">
        <w:rPr>
          <w:rFonts w:cstheme="minorHAnsi"/>
          <w:szCs w:val="22"/>
        </w:rPr>
        <w:t xml:space="preserve">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w:t>
      </w:r>
      <w:r w:rsidRPr="003B48B2">
        <w:rPr>
          <w:rFonts w:cstheme="minorHAnsi"/>
          <w:szCs w:val="22"/>
        </w:rPr>
        <w:lastRenderedPageBreak/>
        <w:t>architektury w rozumieniu ustawy Prawo budowlane, przeznaczonych dla dróg dla rowerów, dróg dla pieszych i rowerów oraz chodników;</w:t>
      </w:r>
    </w:p>
    <w:p w14:paraId="540CA436" w14:textId="77777777" w:rsidR="005254EC" w:rsidRPr="003B48B2" w:rsidRDefault="005254EC" w:rsidP="00034D1F">
      <w:pPr>
        <w:pStyle w:val="Akapitzlist"/>
        <w:numPr>
          <w:ilvl w:val="0"/>
          <w:numId w:val="40"/>
        </w:numPr>
        <w:jc w:val="both"/>
        <w:rPr>
          <w:rFonts w:cstheme="minorHAnsi"/>
          <w:szCs w:val="22"/>
        </w:rPr>
      </w:pPr>
      <w:r w:rsidRPr="003B48B2">
        <w:rPr>
          <w:rFonts w:cstheme="minorHAnsi"/>
          <w:szCs w:val="22"/>
        </w:rPr>
        <w:t>dotyczące:</w:t>
      </w:r>
    </w:p>
    <w:p w14:paraId="04048144" w14:textId="77777777" w:rsidR="005254EC" w:rsidRPr="003B48B2" w:rsidRDefault="005254EC" w:rsidP="00034D1F">
      <w:pPr>
        <w:pStyle w:val="Akapitzlist"/>
        <w:numPr>
          <w:ilvl w:val="0"/>
          <w:numId w:val="41"/>
        </w:numPr>
        <w:ind w:left="1418" w:hanging="284"/>
        <w:jc w:val="both"/>
        <w:rPr>
          <w:rFonts w:cstheme="minorHAnsi"/>
          <w:szCs w:val="22"/>
        </w:rPr>
      </w:pPr>
      <w:r w:rsidRPr="003B48B2">
        <w:rPr>
          <w:rFonts w:cstheme="minorHAnsi"/>
          <w:szCs w:val="22"/>
        </w:rPr>
        <w:t>świadczenia usług rolniczych,</w:t>
      </w:r>
    </w:p>
    <w:p w14:paraId="5B925205" w14:textId="60A4767A" w:rsidR="00A93769" w:rsidRPr="003B48B2" w:rsidRDefault="00A93769" w:rsidP="008C0659">
      <w:pPr>
        <w:pStyle w:val="Akapitzlist"/>
        <w:numPr>
          <w:ilvl w:val="0"/>
          <w:numId w:val="6"/>
        </w:numPr>
        <w:ind w:left="284" w:hanging="284"/>
        <w:jc w:val="both"/>
        <w:rPr>
          <w:rFonts w:cstheme="minorHAnsi"/>
          <w:szCs w:val="22"/>
        </w:rPr>
      </w:pPr>
      <w:r w:rsidRPr="003B48B2">
        <w:rPr>
          <w:rFonts w:cstheme="minorHAnsi"/>
          <w:szCs w:val="22"/>
        </w:rPr>
        <w:t xml:space="preserve">Pomoc przyznaje się, jeżeli operacja: </w:t>
      </w:r>
    </w:p>
    <w:p w14:paraId="176183F4" w14:textId="54E72648" w:rsidR="00A93769" w:rsidRPr="003B48B2" w:rsidRDefault="00A93769" w:rsidP="00034D1F">
      <w:pPr>
        <w:pStyle w:val="Akapitzlist"/>
        <w:numPr>
          <w:ilvl w:val="0"/>
          <w:numId w:val="49"/>
        </w:numPr>
        <w:jc w:val="both"/>
        <w:rPr>
          <w:rFonts w:cstheme="minorHAnsi"/>
          <w:szCs w:val="22"/>
        </w:rPr>
      </w:pPr>
      <w:bookmarkStart w:id="24" w:name="_Hlk243236519"/>
      <w:r w:rsidRPr="003B48B2">
        <w:rPr>
          <w:rFonts w:cstheme="minorHAnsi"/>
          <w:szCs w:val="22"/>
        </w:rPr>
        <w:t xml:space="preserve">W zakresach: start DG, start GA, start ZE, start GO, start KŁŻ, rozwój DG, rozwój GA, rozwój ZE, rozwój GO oraz rozwój KŁŻ pomoc przyznaje się, jeżeli operacja: </w:t>
      </w:r>
    </w:p>
    <w:p w14:paraId="130FDDF7" w14:textId="668F5B7C" w:rsidR="00A93769" w:rsidRPr="003B48B2" w:rsidRDefault="00A93769" w:rsidP="00034D1F">
      <w:pPr>
        <w:pStyle w:val="Akapitzlist"/>
        <w:numPr>
          <w:ilvl w:val="0"/>
          <w:numId w:val="50"/>
        </w:numPr>
        <w:jc w:val="both"/>
        <w:rPr>
          <w:rFonts w:cstheme="minorHAnsi"/>
          <w:szCs w:val="22"/>
        </w:rPr>
      </w:pPr>
      <w:r w:rsidRPr="003B48B2">
        <w:rPr>
          <w:rFonts w:cstheme="minorHAnsi"/>
          <w:szCs w:val="22"/>
        </w:rPr>
        <w:t xml:space="preserve">dotyczy działalności spójnej z przedsięwzięciem określonym w LSR, w ramach którego odbywa się dany nabór; </w:t>
      </w:r>
    </w:p>
    <w:p w14:paraId="62C31AA7" w14:textId="14E272D3" w:rsidR="00A93769" w:rsidRPr="003B48B2" w:rsidRDefault="00A93769" w:rsidP="00034D1F">
      <w:pPr>
        <w:pStyle w:val="Akapitzlist"/>
        <w:numPr>
          <w:ilvl w:val="0"/>
          <w:numId w:val="49"/>
        </w:numPr>
        <w:jc w:val="both"/>
        <w:rPr>
          <w:rFonts w:cstheme="minorHAnsi"/>
          <w:szCs w:val="22"/>
        </w:rPr>
      </w:pPr>
      <w:r w:rsidRPr="003B48B2">
        <w:rPr>
          <w:rFonts w:cstheme="minorHAnsi"/>
          <w:szCs w:val="22"/>
        </w:rPr>
        <w:t xml:space="preserve">jest uzasadniona ekonomicznie, co potwierdza przedłożony uproszczony biznesplan, który: </w:t>
      </w:r>
    </w:p>
    <w:p w14:paraId="01256876" w14:textId="77777777" w:rsidR="0075585B" w:rsidRPr="003B48B2" w:rsidRDefault="00A93769" w:rsidP="00841CA1">
      <w:pPr>
        <w:pStyle w:val="Akapitzlist"/>
        <w:numPr>
          <w:ilvl w:val="0"/>
          <w:numId w:val="51"/>
        </w:numPr>
        <w:ind w:firstLine="338"/>
        <w:jc w:val="both"/>
        <w:rPr>
          <w:rFonts w:cstheme="minorHAnsi"/>
          <w:szCs w:val="22"/>
        </w:rPr>
      </w:pPr>
      <w:r w:rsidRPr="003B48B2">
        <w:rPr>
          <w:rFonts w:cstheme="minorHAnsi"/>
          <w:szCs w:val="22"/>
        </w:rPr>
        <w:t>jest racjonalny i uzasadniony zakresem operacji,</w:t>
      </w:r>
    </w:p>
    <w:p w14:paraId="39334522" w14:textId="77777777" w:rsidR="00C139B4" w:rsidRPr="003B48B2" w:rsidRDefault="00A93769" w:rsidP="00841CA1">
      <w:pPr>
        <w:pStyle w:val="Akapitzlist"/>
        <w:numPr>
          <w:ilvl w:val="0"/>
          <w:numId w:val="51"/>
        </w:numPr>
        <w:ind w:firstLine="338"/>
        <w:jc w:val="both"/>
        <w:rPr>
          <w:rFonts w:cstheme="minorHAnsi"/>
          <w:szCs w:val="22"/>
        </w:rPr>
      </w:pPr>
      <w:r w:rsidRPr="003B48B2">
        <w:rPr>
          <w:rFonts w:cstheme="minorHAnsi"/>
          <w:szCs w:val="22"/>
        </w:rPr>
        <w:t xml:space="preserve"> zawiera co najmniej: </w:t>
      </w:r>
      <w:r w:rsidRPr="003B48B2">
        <w:rPr>
          <w:rFonts w:cstheme="minorHAnsi"/>
          <w:szCs w:val="22"/>
        </w:rPr>
        <w:sym w:font="Symbol" w:char="F02D"/>
      </w:r>
      <w:r w:rsidRPr="003B48B2">
        <w:rPr>
          <w:rFonts w:cstheme="minorHAnsi"/>
          <w:szCs w:val="22"/>
        </w:rPr>
        <w:t xml:space="preserve"> wskazanie celu, w tym zakładanego ilościowego lub wartościowego poziomu sprzedaży produktów lub usług,</w:t>
      </w:r>
    </w:p>
    <w:p w14:paraId="5547A80C" w14:textId="77777777" w:rsidR="00C139B4" w:rsidRPr="003B48B2" w:rsidRDefault="00A93769" w:rsidP="00C139B4">
      <w:pPr>
        <w:pStyle w:val="Akapitzlist"/>
        <w:ind w:left="1080"/>
        <w:jc w:val="both"/>
        <w:rPr>
          <w:rFonts w:cstheme="minorHAnsi"/>
          <w:szCs w:val="22"/>
        </w:rPr>
      </w:pPr>
      <w:r w:rsidRPr="003B48B2">
        <w:rPr>
          <w:rFonts w:cstheme="minorHAnsi"/>
          <w:szCs w:val="22"/>
        </w:rPr>
        <w:t xml:space="preserve"> </w:t>
      </w:r>
      <w:r w:rsidRPr="003B48B2">
        <w:rPr>
          <w:rFonts w:cstheme="minorHAnsi"/>
          <w:szCs w:val="22"/>
        </w:rPr>
        <w:sym w:font="Symbol" w:char="F02D"/>
      </w:r>
      <w:r w:rsidRPr="003B48B2">
        <w:rPr>
          <w:rFonts w:cstheme="minorHAnsi"/>
          <w:szCs w:val="22"/>
        </w:rPr>
        <w:t xml:space="preserve"> planowany zakres działań niezbędnych do osiągnięcia celu, w tym wskazanie zakresu rzeczowego i nakładów finansowych,</w:t>
      </w:r>
    </w:p>
    <w:p w14:paraId="4F86B583" w14:textId="77777777" w:rsidR="00C139B4" w:rsidRPr="003B48B2" w:rsidRDefault="00A93769" w:rsidP="00C139B4">
      <w:pPr>
        <w:pStyle w:val="Akapitzlist"/>
        <w:ind w:left="1080"/>
        <w:jc w:val="both"/>
        <w:rPr>
          <w:rFonts w:cstheme="minorHAnsi"/>
          <w:szCs w:val="22"/>
        </w:rPr>
      </w:pPr>
      <w:r w:rsidRPr="003B48B2">
        <w:rPr>
          <w:rFonts w:cstheme="minorHAnsi"/>
          <w:szCs w:val="22"/>
        </w:rPr>
        <w:t xml:space="preserve"> </w:t>
      </w:r>
      <w:r w:rsidRPr="003B48B2">
        <w:rPr>
          <w:rFonts w:cstheme="minorHAnsi"/>
          <w:szCs w:val="22"/>
        </w:rPr>
        <w:sym w:font="Symbol" w:char="F02D"/>
      </w:r>
      <w:r w:rsidRPr="003B48B2">
        <w:rPr>
          <w:rFonts w:cstheme="minorHAnsi"/>
          <w:szCs w:val="22"/>
        </w:rPr>
        <w:t xml:space="preserve"> informacje dotyczące zasobów posiadanych przez wnioskodawcę niezbędnych ze względu na przedmiot operacji, którą zamierza realizować, w tym opis wyjściowej sytuacji ekonomicznej wnioskodawcy oraz kwalifikacji lub doświadczenia, </w:t>
      </w:r>
    </w:p>
    <w:p w14:paraId="17B9DAE5" w14:textId="3906A8CE" w:rsidR="00A93769" w:rsidRPr="003B48B2" w:rsidRDefault="00A93769" w:rsidP="00C139B4">
      <w:pPr>
        <w:pStyle w:val="Akapitzlist"/>
        <w:ind w:left="1080"/>
        <w:jc w:val="both"/>
        <w:rPr>
          <w:rFonts w:cstheme="minorHAnsi"/>
          <w:szCs w:val="22"/>
        </w:rPr>
      </w:pPr>
      <w:r w:rsidRPr="003B48B2">
        <w:rPr>
          <w:rFonts w:cstheme="minorHAnsi"/>
          <w:szCs w:val="22"/>
        </w:rPr>
        <w:sym w:font="Symbol" w:char="F02D"/>
      </w:r>
      <w:r w:rsidRPr="003B48B2">
        <w:rPr>
          <w:rFonts w:cstheme="minorHAnsi"/>
          <w:szCs w:val="22"/>
        </w:rPr>
        <w:t xml:space="preserve"> informacje dotyczące sposobu w szczególności informacje o sposobie: prowadzenia działalności, </w:t>
      </w:r>
      <w:r w:rsidRPr="003B48B2">
        <w:rPr>
          <w:rFonts w:cstheme="minorHAnsi"/>
          <w:szCs w:val="22"/>
        </w:rPr>
        <w:sym w:font="Symbol" w:char="F02D"/>
      </w:r>
      <w:r w:rsidRPr="003B48B2">
        <w:rPr>
          <w:rFonts w:cstheme="minorHAnsi"/>
          <w:szCs w:val="22"/>
        </w:rPr>
        <w:t xml:space="preserve"> wdrożenia WBN w zakresach start GA, </w:t>
      </w:r>
    </w:p>
    <w:bookmarkEnd w:id="24"/>
    <w:p w14:paraId="0E10CC69" w14:textId="73AA94F9" w:rsidR="001D1AAB" w:rsidRPr="003B48B2" w:rsidRDefault="001D1AAB" w:rsidP="002E74C6">
      <w:pPr>
        <w:pStyle w:val="Akapitzlist"/>
        <w:numPr>
          <w:ilvl w:val="0"/>
          <w:numId w:val="6"/>
        </w:numPr>
        <w:ind w:left="284" w:hanging="284"/>
        <w:jc w:val="both"/>
        <w:rPr>
          <w:rFonts w:cstheme="minorHAnsi"/>
          <w:szCs w:val="22"/>
        </w:rPr>
      </w:pPr>
      <w:r w:rsidRPr="003B48B2">
        <w:rPr>
          <w:rFonts w:cstheme="minorHAnsi"/>
          <w:szCs w:val="22"/>
        </w:rPr>
        <w:t>W zakresie start GA pomoc przyznaje się, jeżeli:</w:t>
      </w:r>
    </w:p>
    <w:p w14:paraId="357E9EF4" w14:textId="77777777" w:rsidR="001D1AAB" w:rsidRPr="003B48B2" w:rsidRDefault="001D1AAB" w:rsidP="001D1AAB">
      <w:pPr>
        <w:pStyle w:val="Akapitzlist"/>
        <w:jc w:val="both"/>
        <w:rPr>
          <w:rFonts w:cstheme="minorHAnsi"/>
          <w:szCs w:val="22"/>
        </w:rPr>
      </w:pPr>
      <w:r w:rsidRPr="003B48B2">
        <w:rPr>
          <w:rFonts w:cstheme="minorHAnsi"/>
          <w:szCs w:val="22"/>
        </w:rPr>
        <w:t>1) operacja jest inwestycją polegającą na dostosowaniu małego gospodarstwa rolnego do świadczenia usług polegających na wynajmowaniu pokoi, sprzedaży posiłków domowych i świadczeniu innych usług związanych z pobytem turystów, zgodnie z art. 6 ust. 1 pkt 2 ustawy Prawo przedsiębiorców oraz art. 35 ust. 3 ustawy o usługach hotelarskich;</w:t>
      </w:r>
    </w:p>
    <w:p w14:paraId="55A4C311" w14:textId="77777777" w:rsidR="001D1AAB" w:rsidRPr="003B48B2" w:rsidRDefault="001D1AAB" w:rsidP="001D1AAB">
      <w:pPr>
        <w:pStyle w:val="Akapitzlist"/>
        <w:jc w:val="both"/>
        <w:rPr>
          <w:rFonts w:cstheme="minorHAnsi"/>
          <w:szCs w:val="22"/>
        </w:rPr>
      </w:pPr>
      <w:r w:rsidRPr="003B48B2">
        <w:rPr>
          <w:rFonts w:cstheme="minorHAnsi"/>
          <w:szCs w:val="22"/>
        </w:rPr>
        <w:t>2) operacja nie obejmuje kosztów inwestycji w produkcję rolniczą lub przetwórczą;</w:t>
      </w:r>
    </w:p>
    <w:p w14:paraId="2CDC4782" w14:textId="77777777" w:rsidR="001D1AAB" w:rsidRPr="003B48B2" w:rsidRDefault="001D1AAB" w:rsidP="001D1AAB">
      <w:pPr>
        <w:pStyle w:val="Akapitzlist"/>
        <w:jc w:val="both"/>
        <w:rPr>
          <w:rFonts w:cstheme="minorHAnsi"/>
          <w:szCs w:val="22"/>
        </w:rPr>
      </w:pPr>
      <w:r w:rsidRPr="003B48B2">
        <w:rPr>
          <w:rFonts w:cstheme="minorHAnsi"/>
          <w:szCs w:val="22"/>
        </w:rPr>
        <w:t>3) została przedłożona koncepcja wdrożenia systemu kategoryzacji WBN;</w:t>
      </w:r>
    </w:p>
    <w:p w14:paraId="19B00206" w14:textId="77777777" w:rsidR="001D1AAB" w:rsidRPr="003B48B2" w:rsidRDefault="001D1AAB" w:rsidP="001D1AAB">
      <w:pPr>
        <w:pStyle w:val="Akapitzlist"/>
        <w:jc w:val="both"/>
        <w:rPr>
          <w:rFonts w:cstheme="minorHAnsi"/>
          <w:szCs w:val="22"/>
        </w:rPr>
      </w:pPr>
      <w:r w:rsidRPr="003B48B2">
        <w:rPr>
          <w:rFonts w:cstheme="minorHAnsi"/>
          <w:szCs w:val="22"/>
        </w:rPr>
        <w:t>4) wnioskodawca zakłada przystąpienie do lokalnej, regionalnej lub ogólnopolskiej organizacji zrzeszającej kwaterodawców wiejskich nie później niż w dniu złożenia WOP.</w:t>
      </w:r>
    </w:p>
    <w:p w14:paraId="70E931E8" w14:textId="746B1399" w:rsidR="0075585B" w:rsidRPr="003B48B2" w:rsidRDefault="0075585B" w:rsidP="00DD133C">
      <w:pPr>
        <w:pStyle w:val="Akapitzlist"/>
        <w:numPr>
          <w:ilvl w:val="0"/>
          <w:numId w:val="6"/>
        </w:numPr>
        <w:spacing w:after="0"/>
        <w:ind w:left="426" w:hanging="284"/>
        <w:jc w:val="both"/>
        <w:rPr>
          <w:rFonts w:cstheme="minorHAnsi"/>
          <w:szCs w:val="22"/>
        </w:rPr>
      </w:pPr>
      <w:r w:rsidRPr="003B48B2">
        <w:rPr>
          <w:rFonts w:cstheme="minorHAnsi"/>
          <w:szCs w:val="22"/>
        </w:rPr>
        <w:t>W zakresach start DG, start GA, start ZE, start GO, start KŁŻ, w przypadku</w:t>
      </w:r>
      <w:r w:rsidR="00DD133C" w:rsidRPr="003B48B2">
        <w:rPr>
          <w:rFonts w:cstheme="minorHAnsi"/>
          <w:szCs w:val="22"/>
        </w:rPr>
        <w:t xml:space="preserve"> </w:t>
      </w:r>
      <w:r w:rsidRPr="003B48B2">
        <w:rPr>
          <w:rFonts w:cstheme="minorHAnsi"/>
          <w:szCs w:val="22"/>
        </w:rPr>
        <w:t>rozpoczęcia realizacji uproszczonego biznesplanu przed dniem zawarcia umowy o</w:t>
      </w:r>
      <w:r w:rsidR="00DD133C" w:rsidRPr="003B48B2">
        <w:rPr>
          <w:rFonts w:cstheme="minorHAnsi"/>
          <w:szCs w:val="22"/>
        </w:rPr>
        <w:t xml:space="preserve"> </w:t>
      </w:r>
      <w:r w:rsidRPr="003B48B2">
        <w:rPr>
          <w:rFonts w:cstheme="minorHAnsi"/>
          <w:szCs w:val="22"/>
        </w:rPr>
        <w:t>przyznaniu pomocy, o którym mowa w sekcji IV.3.2 ust. 3 niniejszych wytycznych,</w:t>
      </w:r>
      <w:r w:rsidR="00DD133C" w:rsidRPr="003B48B2">
        <w:rPr>
          <w:rFonts w:cstheme="minorHAnsi"/>
          <w:szCs w:val="22"/>
        </w:rPr>
        <w:t xml:space="preserve"> </w:t>
      </w:r>
      <w:r w:rsidRPr="003B48B2">
        <w:rPr>
          <w:rFonts w:cstheme="minorHAnsi"/>
          <w:szCs w:val="22"/>
        </w:rPr>
        <w:t>kwotę pomocy do wypłaty pomniejsza się o kwotę wyliczoną na podstawie kosztu</w:t>
      </w:r>
      <w:r w:rsidR="00DD133C" w:rsidRPr="003B48B2">
        <w:rPr>
          <w:rFonts w:cstheme="minorHAnsi"/>
          <w:szCs w:val="22"/>
        </w:rPr>
        <w:t xml:space="preserve"> </w:t>
      </w:r>
      <w:r w:rsidRPr="003B48B2">
        <w:rPr>
          <w:rFonts w:cstheme="minorHAnsi"/>
          <w:szCs w:val="22"/>
        </w:rPr>
        <w:t>kwalifikowalnego danej pozycji zakresu rzeczowego, który został sfinansowany przed dniem podpisania umowy.</w:t>
      </w:r>
    </w:p>
    <w:p w14:paraId="61ECB1B9" w14:textId="77777777" w:rsidR="001B354D" w:rsidRPr="003B48B2" w:rsidRDefault="001B354D" w:rsidP="001B354D">
      <w:pPr>
        <w:pStyle w:val="Akapitzlist"/>
        <w:numPr>
          <w:ilvl w:val="0"/>
          <w:numId w:val="6"/>
        </w:numPr>
        <w:ind w:left="426"/>
        <w:jc w:val="both"/>
        <w:rPr>
          <w:rFonts w:cstheme="minorHAnsi"/>
          <w:szCs w:val="22"/>
        </w:rPr>
      </w:pPr>
      <w:r w:rsidRPr="003B48B2">
        <w:rPr>
          <w:rFonts w:cstheme="minorHAnsi"/>
          <w:szCs w:val="22"/>
        </w:rPr>
        <w:t xml:space="preserve">Pomoc przyznaje się na operację uzasadnioną pod względem racjonalności jej kosztów kwalifikowalnych/inwestycji zaplanowanych do zrealizowania. Operacja musi być możliwa do wykonania, uzasadniona oraz dostosowana z punktu widzenia celu, zakresu i zakładanych jej rezultatów. </w:t>
      </w:r>
    </w:p>
    <w:p w14:paraId="2ECA66F8" w14:textId="77777777" w:rsidR="00DD133C" w:rsidRPr="003B48B2" w:rsidRDefault="00DD133C" w:rsidP="00270F7C">
      <w:pPr>
        <w:pStyle w:val="Akapitzlist"/>
        <w:numPr>
          <w:ilvl w:val="0"/>
          <w:numId w:val="6"/>
        </w:numPr>
        <w:ind w:left="426" w:hanging="284"/>
        <w:jc w:val="both"/>
        <w:rPr>
          <w:rFonts w:cstheme="minorHAnsi"/>
          <w:szCs w:val="22"/>
        </w:rPr>
      </w:pPr>
      <w:r w:rsidRPr="003B48B2">
        <w:rPr>
          <w:rFonts w:cstheme="minorHAnsi"/>
          <w:szCs w:val="22"/>
        </w:rPr>
        <w:t xml:space="preserve">Pomocy na operację realizowaną w partnerstwie nie przyznaje się w następujących zakresach wsparcia: start DG, start GA, start ZE, start GO, rozwój DG, rozwój GA, rozwój ZE oraz rozwój GO. </w:t>
      </w:r>
    </w:p>
    <w:p w14:paraId="7E72F2F0" w14:textId="77777777" w:rsidR="00DD133C" w:rsidRPr="003B48B2" w:rsidRDefault="00DD133C" w:rsidP="00270F7C">
      <w:pPr>
        <w:pStyle w:val="Akapitzlist"/>
        <w:numPr>
          <w:ilvl w:val="0"/>
          <w:numId w:val="6"/>
        </w:numPr>
        <w:ind w:left="426" w:hanging="284"/>
        <w:jc w:val="both"/>
        <w:rPr>
          <w:rFonts w:cstheme="minorHAnsi"/>
          <w:szCs w:val="22"/>
        </w:rPr>
      </w:pPr>
      <w:r w:rsidRPr="003B48B2">
        <w:rPr>
          <w:rFonts w:cstheme="minorHAnsi"/>
          <w:szCs w:val="22"/>
        </w:rPr>
        <w:t xml:space="preserve">W zakresach: start DG, rozwój DG, start GA, rozwój GA, start ZE, rozwój ZE, start GO, rozwój GO, start KŁŻ oraz rozwój KŁŻ, spośród instrumentów opisanych w rozdziale X wytycznych podstawowych, możliwa jest jedynie zaliczka. </w:t>
      </w:r>
    </w:p>
    <w:p w14:paraId="5B14D6EA" w14:textId="77777777" w:rsidR="00F01FF0" w:rsidRPr="003B48B2" w:rsidRDefault="00F01FF0" w:rsidP="00F01FF0">
      <w:pPr>
        <w:pStyle w:val="Nagwek2"/>
        <w:rPr>
          <w:rFonts w:asciiTheme="minorHAnsi" w:hAnsiTheme="minorHAnsi" w:cstheme="minorHAnsi"/>
          <w:sz w:val="22"/>
          <w:szCs w:val="22"/>
        </w:rPr>
      </w:pPr>
      <w:bookmarkStart w:id="25" w:name="_Toc243391201"/>
      <w:r w:rsidRPr="003B48B2">
        <w:rPr>
          <w:rFonts w:asciiTheme="minorHAnsi" w:hAnsiTheme="minorHAnsi" w:cstheme="minorHAnsi"/>
          <w:sz w:val="22"/>
          <w:szCs w:val="22"/>
        </w:rPr>
        <w:lastRenderedPageBreak/>
        <w:t>VI</w:t>
      </w:r>
      <w:r w:rsidR="009E5443" w:rsidRPr="003B48B2">
        <w:rPr>
          <w:rFonts w:asciiTheme="minorHAnsi" w:hAnsiTheme="minorHAnsi" w:cstheme="minorHAnsi"/>
          <w:sz w:val="22"/>
          <w:szCs w:val="22"/>
        </w:rPr>
        <w:t>I</w:t>
      </w:r>
      <w:r w:rsidRPr="003B48B2">
        <w:rPr>
          <w:rFonts w:asciiTheme="minorHAnsi" w:hAnsiTheme="minorHAnsi" w:cstheme="minorHAnsi"/>
          <w:sz w:val="22"/>
          <w:szCs w:val="22"/>
        </w:rPr>
        <w:t>I.</w:t>
      </w:r>
      <w:r w:rsidR="009E5443" w:rsidRPr="003B48B2">
        <w:rPr>
          <w:rFonts w:asciiTheme="minorHAnsi" w:hAnsiTheme="minorHAnsi" w:cstheme="minorHAnsi"/>
          <w:sz w:val="22"/>
          <w:szCs w:val="22"/>
        </w:rPr>
        <w:t>4</w:t>
      </w:r>
      <w:r w:rsidRPr="003B48B2">
        <w:rPr>
          <w:rFonts w:asciiTheme="minorHAnsi" w:hAnsiTheme="minorHAnsi" w:cstheme="minorHAnsi"/>
          <w:sz w:val="22"/>
          <w:szCs w:val="22"/>
        </w:rPr>
        <w:t xml:space="preserve"> </w:t>
      </w:r>
      <w:r w:rsidR="00417276" w:rsidRPr="003B48B2">
        <w:rPr>
          <w:rFonts w:asciiTheme="minorHAnsi" w:hAnsiTheme="minorHAnsi" w:cstheme="minorHAnsi"/>
          <w:sz w:val="22"/>
          <w:szCs w:val="22"/>
        </w:rPr>
        <w:t>ZASADY KWALIFIKOWALNOŚCI KOSZTÓW</w:t>
      </w:r>
      <w:bookmarkEnd w:id="25"/>
    </w:p>
    <w:p w14:paraId="4985AA0C" w14:textId="77777777" w:rsidR="00B76C13" w:rsidRPr="003B48B2" w:rsidRDefault="00B76C13" w:rsidP="00EC3821">
      <w:pPr>
        <w:pStyle w:val="Nagwek3"/>
        <w:rPr>
          <w:rFonts w:asciiTheme="minorHAnsi" w:hAnsiTheme="minorHAnsi" w:cstheme="minorHAnsi"/>
          <w:sz w:val="22"/>
          <w:szCs w:val="22"/>
        </w:rPr>
      </w:pPr>
      <w:bookmarkStart w:id="26" w:name="_Toc243391202"/>
      <w:r w:rsidRPr="003B48B2">
        <w:rPr>
          <w:rFonts w:asciiTheme="minorHAnsi" w:hAnsiTheme="minorHAnsi" w:cstheme="minorHAnsi"/>
          <w:sz w:val="22"/>
          <w:szCs w:val="22"/>
        </w:rPr>
        <w:t>V</w:t>
      </w:r>
      <w:r w:rsidR="009E5443" w:rsidRPr="003B48B2">
        <w:rPr>
          <w:rFonts w:asciiTheme="minorHAnsi" w:hAnsiTheme="minorHAnsi" w:cstheme="minorHAnsi"/>
          <w:sz w:val="22"/>
          <w:szCs w:val="22"/>
        </w:rPr>
        <w:t>I</w:t>
      </w:r>
      <w:r w:rsidRPr="003B48B2">
        <w:rPr>
          <w:rFonts w:asciiTheme="minorHAnsi" w:hAnsiTheme="minorHAnsi" w:cstheme="minorHAnsi"/>
          <w:sz w:val="22"/>
          <w:szCs w:val="22"/>
        </w:rPr>
        <w:t>II.</w:t>
      </w:r>
      <w:r w:rsidR="009E5443" w:rsidRPr="003B48B2">
        <w:rPr>
          <w:rFonts w:asciiTheme="minorHAnsi" w:hAnsiTheme="minorHAnsi" w:cstheme="minorHAnsi"/>
          <w:sz w:val="22"/>
          <w:szCs w:val="22"/>
        </w:rPr>
        <w:t>4</w:t>
      </w:r>
      <w:r w:rsidRPr="003B48B2">
        <w:rPr>
          <w:rFonts w:asciiTheme="minorHAnsi" w:hAnsiTheme="minorHAnsi" w:cstheme="minorHAnsi"/>
          <w:sz w:val="22"/>
          <w:szCs w:val="22"/>
        </w:rPr>
        <w:t>.1 Ogólne zasady kwalifikowalności</w:t>
      </w:r>
      <w:bookmarkEnd w:id="26"/>
    </w:p>
    <w:p w14:paraId="27D95C70" w14:textId="77777777" w:rsidR="00B76C13" w:rsidRPr="003B48B2" w:rsidRDefault="00B76C13" w:rsidP="00D2360A">
      <w:pPr>
        <w:pStyle w:val="Akapitzlist"/>
        <w:numPr>
          <w:ilvl w:val="0"/>
          <w:numId w:val="8"/>
        </w:numPr>
        <w:ind w:left="357" w:hanging="357"/>
        <w:jc w:val="both"/>
        <w:rPr>
          <w:rFonts w:cstheme="minorHAnsi"/>
          <w:szCs w:val="22"/>
        </w:rPr>
      </w:pPr>
      <w:r w:rsidRPr="003B48B2">
        <w:rPr>
          <w:rFonts w:cstheme="minorHAnsi"/>
          <w:szCs w:val="22"/>
        </w:rPr>
        <w:t>W zakresie inwestycji realizowanych w ramach art. 73 i art. 77 rozporządzenia</w:t>
      </w:r>
      <w:r w:rsidR="00082A70" w:rsidRPr="003B48B2">
        <w:rPr>
          <w:rFonts w:cstheme="minorHAnsi"/>
          <w:szCs w:val="22"/>
        </w:rPr>
        <w:t xml:space="preserve"> </w:t>
      </w:r>
      <w:r w:rsidRPr="003B48B2">
        <w:rPr>
          <w:rFonts w:cstheme="minorHAnsi"/>
          <w:szCs w:val="22"/>
        </w:rPr>
        <w:t>2021/2115 finansowanych w formie dotacji do kosztów kwalifikowalnych zalicza się w szczególności koszty:</w:t>
      </w:r>
    </w:p>
    <w:p w14:paraId="58BBF281" w14:textId="77777777" w:rsidR="00B76C13" w:rsidRPr="003B48B2" w:rsidRDefault="00B76C13" w:rsidP="00D2360A">
      <w:pPr>
        <w:pStyle w:val="Akapitzlist"/>
        <w:numPr>
          <w:ilvl w:val="0"/>
          <w:numId w:val="9"/>
        </w:numPr>
        <w:ind w:left="714" w:hanging="357"/>
        <w:rPr>
          <w:rFonts w:cstheme="minorHAnsi"/>
          <w:szCs w:val="22"/>
        </w:rPr>
      </w:pPr>
      <w:r w:rsidRPr="003B48B2">
        <w:rPr>
          <w:rFonts w:cstheme="minorHAnsi"/>
          <w:szCs w:val="22"/>
        </w:rPr>
        <w:t>transportu do miejsca realizacji operacji materiałów służących realizacji operacji</w:t>
      </w:r>
      <w:r w:rsidR="00957704" w:rsidRPr="003B48B2">
        <w:rPr>
          <w:rFonts w:cstheme="minorHAnsi"/>
          <w:szCs w:val="22"/>
        </w:rPr>
        <w:t xml:space="preserve"> </w:t>
      </w:r>
      <w:r w:rsidRPr="003B48B2">
        <w:rPr>
          <w:rFonts w:cstheme="minorHAnsi"/>
          <w:szCs w:val="22"/>
        </w:rPr>
        <w:t>oraz</w:t>
      </w:r>
      <w:r w:rsidR="00957704" w:rsidRPr="003B48B2">
        <w:rPr>
          <w:rFonts w:cstheme="minorHAnsi"/>
          <w:szCs w:val="22"/>
        </w:rPr>
        <w:t xml:space="preserve"> </w:t>
      </w:r>
      <w:r w:rsidRPr="003B48B2">
        <w:rPr>
          <w:rFonts w:cstheme="minorHAnsi"/>
          <w:szCs w:val="22"/>
        </w:rPr>
        <w:t>maszyn i urządzeń objętych operacją, a także koszty montażu;</w:t>
      </w:r>
    </w:p>
    <w:p w14:paraId="3D531315" w14:textId="77777777" w:rsidR="00B76C13" w:rsidRPr="003B48B2" w:rsidRDefault="00B76C13" w:rsidP="00D2360A">
      <w:pPr>
        <w:pStyle w:val="Akapitzlist"/>
        <w:numPr>
          <w:ilvl w:val="0"/>
          <w:numId w:val="9"/>
        </w:numPr>
        <w:ind w:left="714" w:hanging="357"/>
        <w:jc w:val="both"/>
        <w:rPr>
          <w:rFonts w:cstheme="minorHAnsi"/>
          <w:szCs w:val="22"/>
        </w:rPr>
      </w:pPr>
      <w:r w:rsidRPr="003B48B2">
        <w:rPr>
          <w:rFonts w:cstheme="minorHAnsi"/>
          <w:szCs w:val="22"/>
        </w:rPr>
        <w:t>rozbiórki i utylizacji materiałów szkodliwych pochodzących z rozbiórki pod warunkiem, że rozbiórka jest niezbędna w celu realizacji operacji.</w:t>
      </w:r>
    </w:p>
    <w:p w14:paraId="370FECC3" w14:textId="77777777" w:rsidR="00B76C13" w:rsidRPr="003B48B2" w:rsidRDefault="00B76C13" w:rsidP="00D2360A">
      <w:pPr>
        <w:pStyle w:val="Akapitzlist"/>
        <w:numPr>
          <w:ilvl w:val="0"/>
          <w:numId w:val="8"/>
        </w:numPr>
        <w:ind w:left="357" w:hanging="357"/>
        <w:jc w:val="both"/>
        <w:rPr>
          <w:rFonts w:cstheme="minorHAnsi"/>
          <w:szCs w:val="22"/>
        </w:rPr>
      </w:pPr>
      <w:r w:rsidRPr="003B48B2">
        <w:rPr>
          <w:rFonts w:cstheme="minorHAnsi"/>
          <w:szCs w:val="22"/>
        </w:rPr>
        <w:t>Do kosztów ogólnych zalicza się w szczególności koszty:</w:t>
      </w:r>
    </w:p>
    <w:p w14:paraId="78FAD066" w14:textId="77777777" w:rsidR="00B76C13" w:rsidRPr="003B48B2" w:rsidRDefault="00B76C13" w:rsidP="00D2360A">
      <w:pPr>
        <w:pStyle w:val="Akapitzlist"/>
        <w:numPr>
          <w:ilvl w:val="0"/>
          <w:numId w:val="10"/>
        </w:numPr>
        <w:ind w:left="714" w:hanging="357"/>
        <w:jc w:val="both"/>
        <w:rPr>
          <w:rFonts w:cstheme="minorHAnsi"/>
          <w:szCs w:val="22"/>
        </w:rPr>
      </w:pPr>
      <w:r w:rsidRPr="003B48B2">
        <w:rPr>
          <w:rFonts w:cstheme="minorHAnsi"/>
          <w:szCs w:val="22"/>
        </w:rPr>
        <w:t>przygotowania dokumentacji technicznej operacji, w tym:</w:t>
      </w:r>
    </w:p>
    <w:p w14:paraId="4919D7E8" w14:textId="77777777" w:rsidR="00B76C13" w:rsidRPr="003B48B2" w:rsidRDefault="00103F2B" w:rsidP="00D2360A">
      <w:pPr>
        <w:pStyle w:val="Akapitzlist"/>
        <w:numPr>
          <w:ilvl w:val="0"/>
          <w:numId w:val="11"/>
        </w:numPr>
        <w:ind w:left="1071" w:hanging="357"/>
        <w:jc w:val="both"/>
        <w:rPr>
          <w:rFonts w:cstheme="minorHAnsi"/>
          <w:szCs w:val="22"/>
        </w:rPr>
      </w:pPr>
      <w:r w:rsidRPr="003B48B2">
        <w:rPr>
          <w:rFonts w:cstheme="minorHAnsi"/>
          <w:szCs w:val="22"/>
        </w:rPr>
        <w:t>kosztorysów inwestorskich,</w:t>
      </w:r>
    </w:p>
    <w:p w14:paraId="7F7CCD0C" w14:textId="77777777" w:rsidR="00103F2B" w:rsidRPr="003B48B2" w:rsidRDefault="00103F2B" w:rsidP="00D2360A">
      <w:pPr>
        <w:pStyle w:val="Akapitzlist"/>
        <w:numPr>
          <w:ilvl w:val="0"/>
          <w:numId w:val="11"/>
        </w:numPr>
        <w:ind w:left="1071" w:hanging="357"/>
        <w:jc w:val="both"/>
        <w:rPr>
          <w:rFonts w:cstheme="minorHAnsi"/>
          <w:szCs w:val="22"/>
        </w:rPr>
      </w:pPr>
      <w:r w:rsidRPr="003B48B2">
        <w:rPr>
          <w:rFonts w:cstheme="minorHAnsi"/>
          <w:szCs w:val="22"/>
        </w:rPr>
        <w:t>projektów budowlanych,</w:t>
      </w:r>
    </w:p>
    <w:p w14:paraId="71D34988" w14:textId="77777777" w:rsidR="00103F2B" w:rsidRPr="003B48B2" w:rsidRDefault="00103F2B" w:rsidP="00D2360A">
      <w:pPr>
        <w:pStyle w:val="Akapitzlist"/>
        <w:numPr>
          <w:ilvl w:val="0"/>
          <w:numId w:val="11"/>
        </w:numPr>
        <w:ind w:left="1071" w:hanging="357"/>
        <w:jc w:val="both"/>
        <w:rPr>
          <w:rFonts w:cstheme="minorHAnsi"/>
          <w:szCs w:val="22"/>
        </w:rPr>
      </w:pPr>
      <w:r w:rsidRPr="003B48B2">
        <w:rPr>
          <w:rFonts w:cstheme="minorHAnsi"/>
          <w:szCs w:val="22"/>
        </w:rPr>
        <w:t>wypisów i wyrysów z ewidencji gruntów i budynków,</w:t>
      </w:r>
    </w:p>
    <w:p w14:paraId="51B8D021" w14:textId="77777777" w:rsidR="00103F2B" w:rsidRPr="003B48B2" w:rsidRDefault="00103F2B" w:rsidP="00D2360A">
      <w:pPr>
        <w:pStyle w:val="Akapitzlist"/>
        <w:numPr>
          <w:ilvl w:val="0"/>
          <w:numId w:val="11"/>
        </w:numPr>
        <w:ind w:left="1071" w:hanging="357"/>
        <w:jc w:val="both"/>
        <w:rPr>
          <w:rFonts w:cstheme="minorHAnsi"/>
          <w:szCs w:val="22"/>
        </w:rPr>
      </w:pPr>
      <w:r w:rsidRPr="003B48B2">
        <w:rPr>
          <w:rFonts w:cstheme="minorHAnsi"/>
          <w:szCs w:val="22"/>
        </w:rPr>
        <w:t>projektu OZE (odnawialne źródła energii) i termomodernizacji,</w:t>
      </w:r>
    </w:p>
    <w:p w14:paraId="3A156738" w14:textId="77777777" w:rsidR="00103F2B" w:rsidRPr="003B48B2" w:rsidRDefault="00103F2B" w:rsidP="00D2360A">
      <w:pPr>
        <w:pStyle w:val="Akapitzlist"/>
        <w:numPr>
          <w:ilvl w:val="0"/>
          <w:numId w:val="11"/>
        </w:numPr>
        <w:ind w:left="1071" w:hanging="357"/>
        <w:jc w:val="both"/>
        <w:rPr>
          <w:rFonts w:cstheme="minorHAnsi"/>
          <w:szCs w:val="22"/>
        </w:rPr>
      </w:pPr>
      <w:r w:rsidRPr="003B48B2">
        <w:rPr>
          <w:rFonts w:cstheme="minorHAnsi"/>
          <w:szCs w:val="22"/>
        </w:rPr>
        <w:t>audytu energetycznego;</w:t>
      </w:r>
    </w:p>
    <w:p w14:paraId="62259207" w14:textId="77777777" w:rsidR="00103F2B" w:rsidRPr="003B48B2" w:rsidRDefault="00103F2B" w:rsidP="00D2360A">
      <w:pPr>
        <w:pStyle w:val="Akapitzlist"/>
        <w:numPr>
          <w:ilvl w:val="0"/>
          <w:numId w:val="10"/>
        </w:numPr>
        <w:ind w:left="714" w:hanging="357"/>
        <w:jc w:val="both"/>
        <w:rPr>
          <w:rFonts w:cstheme="minorHAnsi"/>
          <w:szCs w:val="22"/>
        </w:rPr>
      </w:pPr>
      <w:r w:rsidRPr="003B48B2">
        <w:rPr>
          <w:rFonts w:cstheme="minorHAnsi"/>
          <w:szCs w:val="22"/>
        </w:rPr>
        <w:t>sprawowania nadzoru inwestorskiego lub autorskiego;</w:t>
      </w:r>
    </w:p>
    <w:p w14:paraId="566009B5" w14:textId="77777777" w:rsidR="00103F2B" w:rsidRPr="003B48B2" w:rsidRDefault="00103F2B" w:rsidP="00D2360A">
      <w:pPr>
        <w:pStyle w:val="Akapitzlist"/>
        <w:numPr>
          <w:ilvl w:val="0"/>
          <w:numId w:val="10"/>
        </w:numPr>
        <w:ind w:left="714" w:hanging="357"/>
        <w:jc w:val="both"/>
        <w:rPr>
          <w:rFonts w:cstheme="minorHAnsi"/>
          <w:szCs w:val="22"/>
        </w:rPr>
      </w:pPr>
      <w:r w:rsidRPr="003B48B2">
        <w:rPr>
          <w:rFonts w:cstheme="minorHAnsi"/>
          <w:szCs w:val="22"/>
        </w:rPr>
        <w:t>związane z kierowaniem robotami budowalnymi.</w:t>
      </w:r>
    </w:p>
    <w:p w14:paraId="3D614590" w14:textId="77777777" w:rsidR="00103F2B" w:rsidRPr="003B48B2" w:rsidRDefault="00103F2B" w:rsidP="00D2360A">
      <w:pPr>
        <w:pStyle w:val="Akapitzlist"/>
        <w:numPr>
          <w:ilvl w:val="0"/>
          <w:numId w:val="8"/>
        </w:numPr>
        <w:ind w:left="357" w:hanging="357"/>
        <w:jc w:val="both"/>
        <w:rPr>
          <w:rFonts w:cstheme="minorHAnsi"/>
          <w:szCs w:val="22"/>
        </w:rPr>
      </w:pPr>
      <w:r w:rsidRPr="003B48B2">
        <w:rPr>
          <w:rFonts w:cstheme="minorHAnsi"/>
          <w:szCs w:val="22"/>
        </w:rPr>
        <w:t>W przypadku gdy pomoc dotyczy zakupu nowych pojazdów, nowym pojazdem, zgodnie z przepisami prawa o ruchu drogowym, jest to pojazd fabrycznie nowy, który nie był zarejestrowany.</w:t>
      </w:r>
    </w:p>
    <w:p w14:paraId="57B672DD" w14:textId="77777777" w:rsidR="00B03BA6" w:rsidRPr="003B48B2" w:rsidRDefault="00103F2B" w:rsidP="00D2360A">
      <w:pPr>
        <w:pStyle w:val="Akapitzlist"/>
        <w:numPr>
          <w:ilvl w:val="0"/>
          <w:numId w:val="8"/>
        </w:numPr>
        <w:ind w:left="357" w:hanging="357"/>
        <w:jc w:val="both"/>
        <w:rPr>
          <w:rFonts w:cstheme="minorHAnsi"/>
          <w:szCs w:val="22"/>
        </w:rPr>
      </w:pPr>
      <w:r w:rsidRPr="003B48B2">
        <w:rPr>
          <w:rFonts w:cstheme="minorHAnsi"/>
          <w:szCs w:val="22"/>
        </w:rPr>
        <w:t>Nie są wspierane operacje/</w:t>
      </w:r>
      <w:r w:rsidR="003748C9" w:rsidRPr="003B48B2">
        <w:rPr>
          <w:rFonts w:cstheme="minorHAnsi"/>
          <w:szCs w:val="22"/>
        </w:rPr>
        <w:t>inwestycje, które mają charakter odtworzeniowy.</w:t>
      </w:r>
      <w:r w:rsidR="00B03BA6" w:rsidRPr="003B48B2">
        <w:rPr>
          <w:rFonts w:cstheme="minorHAnsi"/>
          <w:szCs w:val="22"/>
        </w:rPr>
        <w:t xml:space="preserve"> Inwestycja odtworzeniowa polega na zastąpieniu istniejącego budynku lub rzeczy ruchomej (np. maszyny, urządzenia, wyposażenia, budowli, obiektu małej architektury) lub ich części nowym odtworzonym budynkiem lub rzeczą ruchomą, bez zwiększania zdolności produkcyjnych o co najmniej 25% lub bez gruntowne zmiany charakteru produkcji czy zastosowanej technologii</w:t>
      </w:r>
    </w:p>
    <w:p w14:paraId="0D61620D" w14:textId="77777777" w:rsidR="003D2A80" w:rsidRPr="003B48B2" w:rsidRDefault="003748C9" w:rsidP="00EC3821">
      <w:pPr>
        <w:pStyle w:val="Nagwek3"/>
        <w:rPr>
          <w:rFonts w:asciiTheme="minorHAnsi" w:hAnsiTheme="minorHAnsi" w:cstheme="minorHAnsi"/>
          <w:sz w:val="22"/>
          <w:szCs w:val="22"/>
        </w:rPr>
      </w:pPr>
      <w:bookmarkStart w:id="27" w:name="_Toc243391203"/>
      <w:r w:rsidRPr="003B48B2">
        <w:rPr>
          <w:rFonts w:asciiTheme="minorHAnsi" w:hAnsiTheme="minorHAnsi" w:cstheme="minorHAnsi"/>
          <w:sz w:val="22"/>
          <w:szCs w:val="22"/>
        </w:rPr>
        <w:t>VI</w:t>
      </w:r>
      <w:r w:rsidR="009E5443" w:rsidRPr="003B48B2">
        <w:rPr>
          <w:rFonts w:asciiTheme="minorHAnsi" w:hAnsiTheme="minorHAnsi" w:cstheme="minorHAnsi"/>
          <w:sz w:val="22"/>
          <w:szCs w:val="22"/>
        </w:rPr>
        <w:t>I</w:t>
      </w:r>
      <w:r w:rsidRPr="003B48B2">
        <w:rPr>
          <w:rFonts w:asciiTheme="minorHAnsi" w:hAnsiTheme="minorHAnsi" w:cstheme="minorHAnsi"/>
          <w:sz w:val="22"/>
          <w:szCs w:val="22"/>
        </w:rPr>
        <w:t>I.</w:t>
      </w:r>
      <w:r w:rsidR="009E5443" w:rsidRPr="003B48B2">
        <w:rPr>
          <w:rFonts w:asciiTheme="minorHAnsi" w:hAnsiTheme="minorHAnsi" w:cstheme="minorHAnsi"/>
          <w:sz w:val="22"/>
          <w:szCs w:val="22"/>
        </w:rPr>
        <w:t>4</w:t>
      </w:r>
      <w:r w:rsidRPr="003B48B2">
        <w:rPr>
          <w:rFonts w:asciiTheme="minorHAnsi" w:hAnsiTheme="minorHAnsi" w:cstheme="minorHAnsi"/>
          <w:sz w:val="22"/>
          <w:szCs w:val="22"/>
        </w:rPr>
        <w:t>.2 Koszty niekwalifikowalne</w:t>
      </w:r>
      <w:bookmarkEnd w:id="27"/>
    </w:p>
    <w:p w14:paraId="6BFB576C" w14:textId="77777777" w:rsidR="00894BA1" w:rsidRPr="003B48B2" w:rsidRDefault="00894BA1" w:rsidP="00D2360A">
      <w:pPr>
        <w:pStyle w:val="Akapitzlist"/>
        <w:numPr>
          <w:ilvl w:val="0"/>
          <w:numId w:val="12"/>
        </w:numPr>
        <w:ind w:left="357" w:hanging="357"/>
        <w:jc w:val="both"/>
        <w:rPr>
          <w:rFonts w:cstheme="minorHAnsi"/>
          <w:szCs w:val="22"/>
        </w:rPr>
      </w:pPr>
      <w:r w:rsidRPr="003B48B2">
        <w:rPr>
          <w:rFonts w:cstheme="minorHAnsi"/>
          <w:szCs w:val="22"/>
        </w:rPr>
        <w:t>W zakresie inwestycji realizowanych w ramach art. 73 i art. 77 rozporządzenia 2021/2015, finansowanych w formie dotacji za inwestycje niekwalifikujące się do przyznania pomocy uznaje się w szczególności:</w:t>
      </w:r>
    </w:p>
    <w:p w14:paraId="2455CE1C"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poniesione przed dniem, w którym został złożony wniosek o przyznanie pomocy, a w przypadku kosztów ogólnych – przed dnia 1 stycznia 2023 r.;</w:t>
      </w:r>
    </w:p>
    <w:p w14:paraId="0AD0D607"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ogólne związane z operacją w części przekraczającej 10% pozostałych kosztów kwalifikowalnych;</w:t>
      </w:r>
    </w:p>
    <w:p w14:paraId="08AF7375"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remontu budynków lub budowli, jeśli nie jest on połączony z ich modernizacją;</w:t>
      </w:r>
    </w:p>
    <w:p w14:paraId="4DED09B9"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zakupu nieruchomości</w:t>
      </w:r>
      <w:r w:rsidR="00270F7C" w:rsidRPr="003B48B2">
        <w:rPr>
          <w:rFonts w:cstheme="minorHAnsi"/>
          <w:szCs w:val="22"/>
        </w:rPr>
        <w:t xml:space="preserve"> </w:t>
      </w:r>
      <w:r w:rsidR="00270F7C" w:rsidRPr="003B48B2">
        <w:rPr>
          <w:rFonts w:cstheme="minorHAnsi"/>
          <w:b/>
          <w:szCs w:val="22"/>
        </w:rPr>
        <w:t>z wyłączeniem zakupu gruntu stanowiącego element            operacji polegającej na budowie budynku inwentarskiego do wysokości 10% kosztów kwalifikowalnych operacji w ramach I.10.1.1</w:t>
      </w:r>
    </w:p>
    <w:p w14:paraId="199ADD38"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zakładania sadów i plantacji wieloletnich oraz wymiany w nich nasadzeń;</w:t>
      </w:r>
    </w:p>
    <w:p w14:paraId="65256D1B" w14:textId="77777777" w:rsidR="00D652F4" w:rsidRPr="003B48B2" w:rsidRDefault="00D652F4" w:rsidP="004859F0">
      <w:pPr>
        <w:pStyle w:val="Akapitzlist"/>
        <w:numPr>
          <w:ilvl w:val="0"/>
          <w:numId w:val="13"/>
        </w:numPr>
        <w:ind w:left="567" w:hanging="357"/>
        <w:jc w:val="both"/>
        <w:rPr>
          <w:rFonts w:cstheme="minorHAnsi"/>
          <w:szCs w:val="22"/>
        </w:rPr>
      </w:pPr>
      <w:r w:rsidRPr="003B48B2">
        <w:rPr>
          <w:rFonts w:cstheme="minorHAnsi"/>
          <w:szCs w:val="22"/>
        </w:rPr>
        <w:t xml:space="preserve">koszty leasingu, z wyłączeniem I.10.1.1, w ramach której koszty leasingu podlegają wsparciu za wyjątkiem leasingu zwrotnego, oraz dodatkowe koszty związane z umową leasingu, takie jak marża finansującego i ubezpieczenie; </w:t>
      </w:r>
    </w:p>
    <w:p w14:paraId="67D794C0" w14:textId="77777777" w:rsidR="00894BA1" w:rsidRPr="003B48B2" w:rsidRDefault="00894BA1" w:rsidP="004859F0">
      <w:pPr>
        <w:pStyle w:val="Akapitzlist"/>
        <w:numPr>
          <w:ilvl w:val="0"/>
          <w:numId w:val="13"/>
        </w:numPr>
        <w:spacing w:after="0"/>
        <w:ind w:left="567" w:hanging="357"/>
        <w:jc w:val="both"/>
        <w:rPr>
          <w:rFonts w:cstheme="minorHAnsi"/>
          <w:szCs w:val="22"/>
        </w:rPr>
      </w:pPr>
      <w:r w:rsidRPr="003B48B2">
        <w:rPr>
          <w:rFonts w:cstheme="minorHAnsi"/>
          <w:szCs w:val="22"/>
        </w:rPr>
        <w:t>podatek od wartości dodanej (VAT):</w:t>
      </w:r>
    </w:p>
    <w:p w14:paraId="547271D3" w14:textId="77777777" w:rsidR="00D652F4" w:rsidRPr="003B48B2" w:rsidRDefault="00D652F4" w:rsidP="004859F0">
      <w:pPr>
        <w:spacing w:after="0"/>
        <w:ind w:left="567" w:hanging="357"/>
        <w:jc w:val="both"/>
        <w:rPr>
          <w:rFonts w:cstheme="minorHAnsi"/>
          <w:szCs w:val="22"/>
        </w:rPr>
      </w:pPr>
      <w:r w:rsidRPr="003B48B2">
        <w:rPr>
          <w:rFonts w:cstheme="minorHAnsi"/>
          <w:szCs w:val="22"/>
        </w:rPr>
        <w:t>a) w przypadku wnioskodawcy będącego rolnikiem w rozumieniu art. 3 pkt 1 rozporządzenia 2021/2115 uznaje się, że VAT jest kosztem niekwalifikowalnym,</w:t>
      </w:r>
    </w:p>
    <w:p w14:paraId="458590F5" w14:textId="77777777" w:rsidR="00B725D2" w:rsidRPr="003B48B2" w:rsidRDefault="00D652F4" w:rsidP="004859F0">
      <w:pPr>
        <w:spacing w:after="0"/>
        <w:ind w:left="567" w:hanging="357"/>
        <w:jc w:val="both"/>
        <w:rPr>
          <w:rFonts w:cstheme="minorHAnsi"/>
          <w:szCs w:val="22"/>
        </w:rPr>
      </w:pPr>
      <w:r w:rsidRPr="003B48B2">
        <w:rPr>
          <w:rFonts w:cstheme="minorHAnsi"/>
          <w:szCs w:val="22"/>
        </w:rPr>
        <w:lastRenderedPageBreak/>
        <w:t>b) w przypadku wnioskodawcy innego niż w lit. a – VAT jest kosztem niekwalifikowalnym, z wyjątkiem przypadków gdy nie podlega on odzyskaniu na podstawie przepisów prawa krajowego;</w:t>
      </w:r>
    </w:p>
    <w:p w14:paraId="1EA1A1D1" w14:textId="77777777" w:rsidR="00C139B4" w:rsidRPr="003B48B2" w:rsidRDefault="00C139B4" w:rsidP="004859F0">
      <w:pPr>
        <w:pStyle w:val="Akapitzlist"/>
        <w:numPr>
          <w:ilvl w:val="0"/>
          <w:numId w:val="13"/>
        </w:numPr>
        <w:ind w:left="567" w:hanging="357"/>
        <w:jc w:val="both"/>
        <w:rPr>
          <w:rFonts w:cstheme="minorHAnsi"/>
          <w:szCs w:val="22"/>
        </w:rPr>
      </w:pPr>
      <w:r w:rsidRPr="003B48B2">
        <w:rPr>
          <w:rFonts w:cstheme="minorHAnsi"/>
          <w:szCs w:val="22"/>
        </w:rPr>
        <w:t>koszt zakupu zwierząt, nasion i ich siewu oraz roślin jednorocznych i ich sadzenia; z wyłączeniem I.13.1 w zakresie poprawy dostępu do małej infrastruktury i I.13.5 w zakresie kosztów niezbędnych do realizacji badań przewidzianych w ramach operacji;</w:t>
      </w:r>
    </w:p>
    <w:p w14:paraId="764FAC12" w14:textId="1570ACCB" w:rsidR="00B725D2" w:rsidRPr="003B48B2" w:rsidRDefault="00B725D2" w:rsidP="004859F0">
      <w:pPr>
        <w:pStyle w:val="Akapitzlist"/>
        <w:numPr>
          <w:ilvl w:val="0"/>
          <w:numId w:val="13"/>
        </w:numPr>
        <w:ind w:left="567" w:hanging="357"/>
        <w:jc w:val="both"/>
        <w:rPr>
          <w:rFonts w:cstheme="minorHAnsi"/>
          <w:szCs w:val="22"/>
        </w:rPr>
      </w:pPr>
      <w:r w:rsidRPr="003B48B2">
        <w:rPr>
          <w:rFonts w:cstheme="minorHAnsi"/>
          <w:szCs w:val="22"/>
        </w:rPr>
        <w:t>koszt zakupu używanych maszyn, urządzeń, wyposażenia, w tym również ich instalacji, z wyłączeniem eksponatów w ramach operacji dotyczących dziedzictwa kulturowego;</w:t>
      </w:r>
    </w:p>
    <w:p w14:paraId="69893615"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zakupu samochodów osobowych;</w:t>
      </w:r>
    </w:p>
    <w:p w14:paraId="4FECB418"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rozbudowy infrastruktury 5G i sieci światłowodowej;</w:t>
      </w:r>
    </w:p>
    <w:p w14:paraId="46C5EF36"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inwestycji w nawodnienia w gospodarstwie rolnym oraz związane z tym koszty budowy ujęć wody;</w:t>
      </w:r>
    </w:p>
    <w:p w14:paraId="3276B313"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zakupu kotłów do spalania słomy;</w:t>
      </w:r>
    </w:p>
    <w:p w14:paraId="0EC0AC2F"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inwestycji mających na celu dostosowanie do norm lub wymogów unijnych, z wyjątkiem inwestycji wspieranych na zasadach określonych w art. 73 ust. 5 rozporządzenia 2021/2115;</w:t>
      </w:r>
    </w:p>
    <w:p w14:paraId="109A371B"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 xml:space="preserve">koszty sporządzania </w:t>
      </w:r>
      <w:r w:rsidR="003F09E7" w:rsidRPr="003B48B2">
        <w:rPr>
          <w:rFonts w:cstheme="minorHAnsi"/>
          <w:szCs w:val="22"/>
        </w:rPr>
        <w:t>wniosku o wsparcie</w:t>
      </w:r>
      <w:r w:rsidRPr="003B48B2">
        <w:rPr>
          <w:rFonts w:cstheme="minorHAnsi"/>
          <w:szCs w:val="22"/>
        </w:rPr>
        <w:t xml:space="preserve"> oraz wniosku o płatność.</w:t>
      </w:r>
    </w:p>
    <w:p w14:paraId="0740CAD9"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 xml:space="preserve">wkłady niepieniężne polegające na wniesieniu nieruchomości, urządzeń, materiałów (surowców), wartości niematerialnych i prawnych, ekspertyz lub nieodpłatnej pracy własnej, w tym wykonywanej przez wolontariuszy na podstawie ustawy z dnia 24 kwietnia 2003 r. o działalności pożytku publicznego i o wolontariacie lub nieodpłatnej pracy społecznej członków stowarzyszenia wykonywanej na podstawie ustawy z dnia 7 kwietnia 1989 r. Prawo o stowarzyszeniach – ze składników majątku beneficjenta lub majątku innych podmiotów; </w:t>
      </w:r>
    </w:p>
    <w:p w14:paraId="5BB2979C" w14:textId="77777777" w:rsidR="00894BA1" w:rsidRPr="003B48B2" w:rsidRDefault="00894BA1" w:rsidP="004859F0">
      <w:pPr>
        <w:pStyle w:val="Akapitzlist"/>
        <w:numPr>
          <w:ilvl w:val="0"/>
          <w:numId w:val="13"/>
        </w:numPr>
        <w:ind w:left="567" w:hanging="357"/>
        <w:jc w:val="both"/>
        <w:rPr>
          <w:rFonts w:cstheme="minorHAnsi"/>
          <w:szCs w:val="22"/>
        </w:rPr>
      </w:pPr>
      <w:r w:rsidRPr="003B48B2">
        <w:rPr>
          <w:rFonts w:cstheme="minorHAnsi"/>
          <w:szCs w:val="22"/>
        </w:rPr>
        <w:t>koszty amortyzacji, z wyłączeniem I.13.3.</w:t>
      </w:r>
      <w:r w:rsidR="001A2DCB" w:rsidRPr="003B48B2">
        <w:rPr>
          <w:rFonts w:cstheme="minorHAnsi"/>
          <w:szCs w:val="22"/>
        </w:rPr>
        <w:t xml:space="preserve"> i </w:t>
      </w:r>
      <w:bookmarkStart w:id="28" w:name="_Hlk226101946"/>
      <w:r w:rsidR="001A2DCB" w:rsidRPr="003B48B2">
        <w:rPr>
          <w:rFonts w:cstheme="minorHAnsi"/>
          <w:szCs w:val="22"/>
        </w:rPr>
        <w:t>I.13.5</w:t>
      </w:r>
      <w:bookmarkEnd w:id="28"/>
    </w:p>
    <w:p w14:paraId="6D6F1F06" w14:textId="77777777" w:rsidR="00894BA1" w:rsidRPr="003B48B2" w:rsidRDefault="00894BA1" w:rsidP="004859F0">
      <w:pPr>
        <w:pStyle w:val="Akapitzlist"/>
        <w:numPr>
          <w:ilvl w:val="0"/>
          <w:numId w:val="13"/>
        </w:numPr>
        <w:spacing w:before="100" w:beforeAutospacing="1" w:after="100" w:afterAutospacing="1" w:line="240" w:lineRule="auto"/>
        <w:ind w:left="567" w:hanging="357"/>
        <w:jc w:val="both"/>
        <w:rPr>
          <w:rFonts w:eastAsia="Times New Roman" w:cstheme="minorHAnsi"/>
          <w:szCs w:val="22"/>
          <w:lang w:eastAsia="pl-PL"/>
        </w:rPr>
      </w:pPr>
      <w:r w:rsidRPr="003B48B2">
        <w:rPr>
          <w:rFonts w:eastAsia="Times New Roman" w:cstheme="minorHAnsi"/>
          <w:szCs w:val="22"/>
          <w:lang w:eastAsia="pl-PL"/>
        </w:rPr>
        <w:t>koszty ubezpieczeń;</w:t>
      </w:r>
    </w:p>
    <w:p w14:paraId="5B0623D6" w14:textId="77777777" w:rsidR="00894BA1" w:rsidRPr="003B48B2" w:rsidRDefault="00894BA1" w:rsidP="004859F0">
      <w:pPr>
        <w:pStyle w:val="Akapitzlist"/>
        <w:numPr>
          <w:ilvl w:val="0"/>
          <w:numId w:val="13"/>
        </w:numPr>
        <w:ind w:left="567" w:hanging="357"/>
        <w:rPr>
          <w:rFonts w:eastAsia="Times New Roman" w:cstheme="minorHAnsi"/>
          <w:szCs w:val="22"/>
          <w:lang w:eastAsia="pl-PL"/>
        </w:rPr>
      </w:pPr>
      <w:r w:rsidRPr="003B48B2">
        <w:rPr>
          <w:rFonts w:eastAsia="Times New Roman" w:cstheme="minorHAnsi"/>
          <w:szCs w:val="22"/>
          <w:lang w:eastAsia="pl-PL"/>
        </w:rPr>
        <w:t>koszty wynagrodzeń pracowników zatrudnionych na umowę o pracę na czas określony lub nieokreślony, umowę zlecenie lub umowę o dzieło, podróży służbowych pracowników</w:t>
      </w:r>
      <w:r w:rsidR="00B725D2" w:rsidRPr="003B48B2">
        <w:rPr>
          <w:rFonts w:cstheme="minorHAnsi"/>
          <w:szCs w:val="22"/>
        </w:rPr>
        <w:t xml:space="preserve"> </w:t>
      </w:r>
      <w:r w:rsidR="00B725D2" w:rsidRPr="003B48B2">
        <w:rPr>
          <w:rFonts w:eastAsia="Times New Roman" w:cstheme="minorHAnsi"/>
          <w:szCs w:val="22"/>
          <w:lang w:eastAsia="pl-PL"/>
        </w:rPr>
        <w:t xml:space="preserve">z wyłączeniem I.10.8, I.13.4, I.13.5; </w:t>
      </w:r>
    </w:p>
    <w:p w14:paraId="7E27EBA9" w14:textId="77777777" w:rsidR="00C139B4" w:rsidRPr="003B48B2" w:rsidRDefault="00894BA1" w:rsidP="004859F0">
      <w:pPr>
        <w:pStyle w:val="Akapitzlist"/>
        <w:numPr>
          <w:ilvl w:val="0"/>
          <w:numId w:val="13"/>
        </w:numPr>
        <w:spacing w:before="100" w:beforeAutospacing="1" w:after="100" w:afterAutospacing="1" w:line="240" w:lineRule="auto"/>
        <w:ind w:left="567" w:hanging="357"/>
        <w:jc w:val="both"/>
        <w:rPr>
          <w:rFonts w:eastAsia="Times New Roman" w:cstheme="minorHAnsi"/>
          <w:szCs w:val="22"/>
          <w:lang w:eastAsia="pl-PL"/>
        </w:rPr>
      </w:pPr>
      <w:r w:rsidRPr="003B48B2">
        <w:rPr>
          <w:rFonts w:eastAsia="Times New Roman" w:cstheme="minorHAnsi"/>
          <w:szCs w:val="22"/>
          <w:lang w:eastAsia="pl-PL"/>
        </w:rPr>
        <w:t>koszty prowadzenia bieżącej działalności gospodarczej lub statutowej, w szczególności zakupu mediów, najmu powierzchni, zakupu materiałów biurowych, obsługi finansowo-księgowej, doradztwa prawnego, opłat notarialnych, skarbowych i sądowych, wywozu odpadów</w:t>
      </w:r>
      <w:r w:rsidR="00B725D2" w:rsidRPr="003B48B2">
        <w:rPr>
          <w:rFonts w:cstheme="minorHAnsi"/>
          <w:szCs w:val="22"/>
        </w:rPr>
        <w:t xml:space="preserve"> </w:t>
      </w:r>
      <w:r w:rsidR="00B725D2" w:rsidRPr="003B48B2">
        <w:rPr>
          <w:rFonts w:eastAsia="Times New Roman" w:cstheme="minorHAnsi"/>
          <w:szCs w:val="22"/>
          <w:lang w:eastAsia="pl-PL"/>
        </w:rPr>
        <w:t>z wyłączeniem I.13.4, I.13.5;</w:t>
      </w:r>
      <w:r w:rsidR="00C139B4" w:rsidRPr="003B48B2">
        <w:rPr>
          <w:rFonts w:eastAsia="Times New Roman" w:cstheme="minorHAnsi"/>
          <w:color w:val="EE0000"/>
          <w:szCs w:val="22"/>
        </w:rPr>
        <w:t xml:space="preserve"> </w:t>
      </w:r>
    </w:p>
    <w:p w14:paraId="1599AFEC" w14:textId="389318B7" w:rsidR="00894BA1" w:rsidRPr="003B48B2" w:rsidRDefault="00C139B4" w:rsidP="004859F0">
      <w:pPr>
        <w:pStyle w:val="Akapitzlist"/>
        <w:numPr>
          <w:ilvl w:val="0"/>
          <w:numId w:val="13"/>
        </w:numPr>
        <w:spacing w:before="100" w:beforeAutospacing="1" w:after="100" w:afterAutospacing="1" w:line="240" w:lineRule="auto"/>
        <w:ind w:left="567" w:hanging="357"/>
        <w:jc w:val="both"/>
        <w:rPr>
          <w:rFonts w:eastAsia="Times New Roman" w:cstheme="minorHAnsi"/>
          <w:szCs w:val="22"/>
          <w:lang w:eastAsia="pl-PL"/>
        </w:rPr>
      </w:pPr>
      <w:r w:rsidRPr="003B48B2">
        <w:rPr>
          <w:rFonts w:eastAsia="Times New Roman" w:cstheme="minorHAnsi"/>
          <w:szCs w:val="22"/>
        </w:rPr>
        <w:t>koszty związane z informowaniem i rozpowszechnianiem informacji o pomocy otrzymanej z EFRROW, zgodnie z przepisami załącznika III do rozporządzenia 2022/129, opisanymi szczegółowo w Księdze wizualizacji Logo Planu Strategicznego dla Wspólnej Polityki Rolnej na lata 2023-2027.</w:t>
      </w:r>
    </w:p>
    <w:p w14:paraId="43FEA8C8" w14:textId="77777777" w:rsidR="00894BA1" w:rsidRPr="003B48B2" w:rsidRDefault="00894BA1" w:rsidP="00D2360A">
      <w:pPr>
        <w:pStyle w:val="Akapitzlist"/>
        <w:numPr>
          <w:ilvl w:val="0"/>
          <w:numId w:val="12"/>
        </w:numPr>
        <w:ind w:left="357" w:hanging="357"/>
        <w:jc w:val="both"/>
        <w:rPr>
          <w:rFonts w:cstheme="minorHAnsi"/>
          <w:szCs w:val="22"/>
        </w:rPr>
      </w:pPr>
      <w:r w:rsidRPr="003B48B2">
        <w:rPr>
          <w:rFonts w:cstheme="minorHAnsi"/>
          <w:szCs w:val="22"/>
        </w:rPr>
        <w:t>Podatek VAT może być kwalifikowalny, gdy brak jest prawnej możliwości odzyskania podatku VAT zgodnie z przepisami prawa krajowego. Oznacza to, że zapłacony podatek VAT może być uznany za koszt kwalifikowalny wyłącznie wówczas, gdy beneficjentowi zgodnie z obowiązującym prawodawstwem krajowym nie przysługuje prawo do obniżenia kwoty podatku należnego o kwotę podatku naliczonego lub do ubiegania się o zwrot podatku VAT. Posiadanie wyżej wymienionego prawa (potencjalnej prawnej możliwości) wyklucza uznanie wydatku za kwalifikowalny, nawet jeśli faktycznie zwrot nie nastąpił, np. ze względu na niepodjęcie przez podmiot czynności zamierzających do realizacji tego prawa.</w:t>
      </w:r>
    </w:p>
    <w:p w14:paraId="1B9DD567" w14:textId="77777777" w:rsidR="003D2A80" w:rsidRPr="003B48B2" w:rsidRDefault="00894BA1" w:rsidP="00D2360A">
      <w:pPr>
        <w:pStyle w:val="Akapitzlist"/>
        <w:numPr>
          <w:ilvl w:val="0"/>
          <w:numId w:val="12"/>
        </w:numPr>
        <w:ind w:left="357" w:hanging="357"/>
        <w:jc w:val="both"/>
        <w:rPr>
          <w:rFonts w:cstheme="minorHAnsi"/>
          <w:szCs w:val="22"/>
        </w:rPr>
      </w:pPr>
      <w:r w:rsidRPr="003B48B2">
        <w:rPr>
          <w:rFonts w:cstheme="minorHAnsi"/>
          <w:szCs w:val="22"/>
        </w:rPr>
        <w:t>Sprawdzenie statusu podatnika VAT powinno być przeprowadzone podczas weryfikacji wniosku o płatność w oparciu o udostępnioną przez Ministerstwo Finansów bazę podatników VAT. Obowiązek dostarczenia interpretacji indywidualnej dotyczy tylko podmiotów, które będą występować w ww. bazie, a do kosztów kwalifikowalnych operacji włączyły podatek VAT. Ww. interpretacja wiąże się z uzyskaniem informacji, czy podmiot ma możliwość odliczenia podatku VAT w związku z działalnością, na którą otrzyma wsparcie.</w:t>
      </w:r>
    </w:p>
    <w:p w14:paraId="1110949B" w14:textId="77777777" w:rsidR="00315CF1" w:rsidRPr="003B48B2" w:rsidRDefault="003151A4" w:rsidP="00EC3821">
      <w:pPr>
        <w:pStyle w:val="Nagwek3"/>
        <w:rPr>
          <w:rFonts w:asciiTheme="minorHAnsi" w:hAnsiTheme="minorHAnsi" w:cstheme="minorHAnsi"/>
          <w:sz w:val="22"/>
          <w:szCs w:val="22"/>
        </w:rPr>
      </w:pPr>
      <w:r w:rsidRPr="003B48B2">
        <w:rPr>
          <w:rFonts w:asciiTheme="minorHAnsi" w:hAnsiTheme="minorHAnsi" w:cstheme="minorHAnsi"/>
          <w:sz w:val="22"/>
          <w:szCs w:val="22"/>
        </w:rPr>
        <w:lastRenderedPageBreak/>
        <w:t xml:space="preserve"> </w:t>
      </w:r>
      <w:bookmarkStart w:id="29" w:name="_Toc243391204"/>
      <w:r w:rsidR="00315CF1" w:rsidRPr="003B48B2">
        <w:rPr>
          <w:rFonts w:asciiTheme="minorHAnsi" w:hAnsiTheme="minorHAnsi" w:cstheme="minorHAnsi"/>
          <w:sz w:val="22"/>
          <w:szCs w:val="22"/>
        </w:rPr>
        <w:t>V</w:t>
      </w:r>
      <w:r w:rsidR="009E5443" w:rsidRPr="003B48B2">
        <w:rPr>
          <w:rFonts w:asciiTheme="minorHAnsi" w:hAnsiTheme="minorHAnsi" w:cstheme="minorHAnsi"/>
          <w:sz w:val="22"/>
          <w:szCs w:val="22"/>
        </w:rPr>
        <w:t>I</w:t>
      </w:r>
      <w:r w:rsidR="00315CF1" w:rsidRPr="003B48B2">
        <w:rPr>
          <w:rFonts w:asciiTheme="minorHAnsi" w:hAnsiTheme="minorHAnsi" w:cstheme="minorHAnsi"/>
          <w:sz w:val="22"/>
          <w:szCs w:val="22"/>
        </w:rPr>
        <w:t>II.</w:t>
      </w:r>
      <w:r w:rsidR="009E5443" w:rsidRPr="003B48B2">
        <w:rPr>
          <w:rFonts w:asciiTheme="minorHAnsi" w:hAnsiTheme="minorHAnsi" w:cstheme="minorHAnsi"/>
          <w:sz w:val="22"/>
          <w:szCs w:val="22"/>
        </w:rPr>
        <w:t>4</w:t>
      </w:r>
      <w:r w:rsidR="00315CF1" w:rsidRPr="003B48B2">
        <w:rPr>
          <w:rFonts w:asciiTheme="minorHAnsi" w:hAnsiTheme="minorHAnsi" w:cstheme="minorHAnsi"/>
          <w:sz w:val="22"/>
          <w:szCs w:val="22"/>
        </w:rPr>
        <w:t>.3 Racjonalność</w:t>
      </w:r>
      <w:bookmarkEnd w:id="29"/>
    </w:p>
    <w:p w14:paraId="4421BD06" w14:textId="77777777" w:rsidR="001329E7" w:rsidRPr="003B48B2" w:rsidRDefault="001329E7" w:rsidP="00D2360A">
      <w:pPr>
        <w:pStyle w:val="Akapitzlist"/>
        <w:numPr>
          <w:ilvl w:val="0"/>
          <w:numId w:val="14"/>
        </w:numPr>
        <w:ind w:left="357" w:hanging="357"/>
        <w:jc w:val="both"/>
        <w:rPr>
          <w:rFonts w:cstheme="minorHAnsi"/>
          <w:szCs w:val="22"/>
        </w:rPr>
      </w:pPr>
      <w:r w:rsidRPr="003B48B2">
        <w:rPr>
          <w:rFonts w:cstheme="minorHAnsi"/>
          <w:szCs w:val="22"/>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wszystkie bądź wybrane z poniższych aspektów:</w:t>
      </w:r>
    </w:p>
    <w:p w14:paraId="5D5D6A4B" w14:textId="77777777" w:rsidR="001329E7" w:rsidRPr="003B48B2" w:rsidRDefault="001329E7" w:rsidP="00D2360A">
      <w:pPr>
        <w:pStyle w:val="Akapitzlist"/>
        <w:numPr>
          <w:ilvl w:val="0"/>
          <w:numId w:val="15"/>
        </w:numPr>
        <w:jc w:val="both"/>
        <w:rPr>
          <w:rFonts w:cstheme="minorHAnsi"/>
          <w:szCs w:val="22"/>
        </w:rPr>
      </w:pPr>
      <w:r w:rsidRPr="003B48B2">
        <w:rPr>
          <w:rFonts w:cstheme="minorHAnsi"/>
          <w:szCs w:val="22"/>
        </w:rPr>
        <w:t xml:space="preserve">uzasadnienie ekonomiczne kosztów/inwestycji, czyli ocenę, w jaki sposób zakres rzeczowy wskazany we </w:t>
      </w:r>
      <w:r w:rsidR="003F09E7" w:rsidRPr="003B48B2">
        <w:rPr>
          <w:rFonts w:cstheme="minorHAnsi"/>
          <w:szCs w:val="22"/>
        </w:rPr>
        <w:t>wniosku o wsparcie</w:t>
      </w:r>
      <w:r w:rsidRPr="003B48B2">
        <w:rPr>
          <w:rFonts w:cstheme="minorHAnsi"/>
          <w:szCs w:val="22"/>
        </w:rPr>
        <w:t xml:space="preserve"> lub wniosku o płatność przyczyni się do osiągnięcia celu operacji lub wzrostu efektywności ekonomicznej przedsiębiorstwa (wzrost przychodów, usprawnienie procesów produkcji, ograniczenie kosztów);</w:t>
      </w:r>
    </w:p>
    <w:p w14:paraId="63C3944A" w14:textId="77777777" w:rsidR="001329E7" w:rsidRPr="003B48B2" w:rsidRDefault="001329E7" w:rsidP="00D2360A">
      <w:pPr>
        <w:pStyle w:val="Akapitzlist"/>
        <w:numPr>
          <w:ilvl w:val="0"/>
          <w:numId w:val="15"/>
        </w:numPr>
        <w:jc w:val="both"/>
        <w:rPr>
          <w:rFonts w:cstheme="minorHAnsi"/>
          <w:szCs w:val="22"/>
        </w:rPr>
      </w:pPr>
      <w:r w:rsidRPr="003B48B2">
        <w:rPr>
          <w:rFonts w:cstheme="minorHAnsi"/>
          <w:szCs w:val="22"/>
        </w:rPr>
        <w:t>racjonalność technologiczną – sprawdzanie, czy wspierane inwestycje w szczegółowości:</w:t>
      </w:r>
    </w:p>
    <w:p w14:paraId="611CBAF0" w14:textId="77777777" w:rsidR="001329E7" w:rsidRPr="003B48B2" w:rsidRDefault="001329E7" w:rsidP="00D2360A">
      <w:pPr>
        <w:pStyle w:val="Akapitzlist"/>
        <w:numPr>
          <w:ilvl w:val="0"/>
          <w:numId w:val="16"/>
        </w:numPr>
        <w:jc w:val="both"/>
        <w:rPr>
          <w:rFonts w:cstheme="minorHAnsi"/>
          <w:szCs w:val="22"/>
        </w:rPr>
      </w:pPr>
      <w:r w:rsidRPr="003B48B2">
        <w:rPr>
          <w:rFonts w:cstheme="minorHAnsi"/>
          <w:szCs w:val="22"/>
        </w:rPr>
        <w:t>nie mają charakteru inwestycji odtworzeniowej,</w:t>
      </w:r>
    </w:p>
    <w:p w14:paraId="263C8426" w14:textId="77777777" w:rsidR="001329E7" w:rsidRPr="003B48B2" w:rsidRDefault="001329E7" w:rsidP="00D2360A">
      <w:pPr>
        <w:pStyle w:val="Akapitzlist"/>
        <w:numPr>
          <w:ilvl w:val="0"/>
          <w:numId w:val="16"/>
        </w:numPr>
        <w:jc w:val="both"/>
        <w:rPr>
          <w:rFonts w:cstheme="minorHAnsi"/>
          <w:szCs w:val="22"/>
        </w:rPr>
      </w:pPr>
      <w:r w:rsidRPr="003B48B2">
        <w:rPr>
          <w:rFonts w:cstheme="minorHAnsi"/>
          <w:szCs w:val="22"/>
        </w:rPr>
        <w:t>są uzasadnione ze względu na komplementarność technologiczną,</w:t>
      </w:r>
    </w:p>
    <w:p w14:paraId="7AA65C0D" w14:textId="77777777" w:rsidR="001329E7" w:rsidRPr="003B48B2" w:rsidRDefault="001329E7" w:rsidP="00D2360A">
      <w:pPr>
        <w:pStyle w:val="Akapitzlist"/>
        <w:numPr>
          <w:ilvl w:val="0"/>
          <w:numId w:val="16"/>
        </w:numPr>
        <w:jc w:val="both"/>
        <w:rPr>
          <w:rFonts w:cstheme="minorHAnsi"/>
          <w:szCs w:val="22"/>
        </w:rPr>
      </w:pPr>
      <w:r w:rsidRPr="003B48B2">
        <w:rPr>
          <w:rFonts w:cstheme="minorHAnsi"/>
          <w:szCs w:val="22"/>
        </w:rPr>
        <w:t>są uzasadnione ze względu na profil produkcji,</w:t>
      </w:r>
    </w:p>
    <w:p w14:paraId="5B264C0B" w14:textId="77777777" w:rsidR="001329E7" w:rsidRPr="003B48B2" w:rsidRDefault="001329E7" w:rsidP="00D2360A">
      <w:pPr>
        <w:pStyle w:val="Akapitzlist"/>
        <w:numPr>
          <w:ilvl w:val="0"/>
          <w:numId w:val="16"/>
        </w:numPr>
        <w:jc w:val="both"/>
        <w:rPr>
          <w:rFonts w:cstheme="minorHAnsi"/>
          <w:szCs w:val="22"/>
        </w:rPr>
      </w:pPr>
      <w:r w:rsidRPr="003B48B2">
        <w:rPr>
          <w:rFonts w:cstheme="minorHAnsi"/>
          <w:szCs w:val="22"/>
        </w:rPr>
        <w:t>są uzasadnione ze względu na skale produkcji, wykazują możliwość zbytu produkcji w przypadku wzrostu mocy produkcyjnych,</w:t>
      </w:r>
    </w:p>
    <w:p w14:paraId="67401C6F" w14:textId="77777777" w:rsidR="001329E7" w:rsidRPr="003B48B2" w:rsidRDefault="001329E7" w:rsidP="00D2360A">
      <w:pPr>
        <w:pStyle w:val="Akapitzlist"/>
        <w:numPr>
          <w:ilvl w:val="0"/>
          <w:numId w:val="15"/>
        </w:numPr>
        <w:ind w:left="714" w:hanging="357"/>
        <w:jc w:val="both"/>
        <w:rPr>
          <w:rFonts w:cstheme="minorHAnsi"/>
          <w:szCs w:val="22"/>
        </w:rPr>
      </w:pPr>
      <w:r w:rsidRPr="003B48B2">
        <w:rPr>
          <w:rFonts w:cstheme="minorHAnsi"/>
          <w:szCs w:val="22"/>
        </w:rPr>
        <w:t>racjonalność kosztową – sprawdzenie, czy planowane koszty/szacunkowe koszty planowanych inwestycji objęte zakresem rzeczowym operacji są rynkowe lub zostały oszacowane na podstawie cen rynkowych (nie dotyczy operacji finansowanej w formie kosztów jednostkowych).</w:t>
      </w:r>
    </w:p>
    <w:p w14:paraId="218FB162" w14:textId="77777777" w:rsidR="001329E7" w:rsidRPr="003B48B2" w:rsidRDefault="00D652F4" w:rsidP="00D2360A">
      <w:pPr>
        <w:pStyle w:val="Akapitzlist"/>
        <w:numPr>
          <w:ilvl w:val="0"/>
          <w:numId w:val="14"/>
        </w:numPr>
        <w:jc w:val="both"/>
        <w:rPr>
          <w:rFonts w:cstheme="minorHAnsi"/>
          <w:szCs w:val="22"/>
        </w:rPr>
      </w:pPr>
      <w:r w:rsidRPr="003B48B2">
        <w:rPr>
          <w:rFonts w:cstheme="minorHAnsi"/>
          <w:szCs w:val="22"/>
        </w:rPr>
        <w:t xml:space="preserve">Ocena racjonalności przeprowadzana jest na etapie oceny merytorycznej </w:t>
      </w:r>
      <w:r w:rsidR="003F09E7" w:rsidRPr="003B48B2">
        <w:rPr>
          <w:rFonts w:cstheme="minorHAnsi"/>
          <w:szCs w:val="22"/>
        </w:rPr>
        <w:t>wniosku o wsparcie</w:t>
      </w:r>
      <w:r w:rsidRPr="003B48B2">
        <w:rPr>
          <w:rFonts w:cstheme="minorHAnsi"/>
          <w:szCs w:val="22"/>
        </w:rPr>
        <w:t xml:space="preserve"> lub wniosku o płatność w zależności od interwencji, a także każdorazowo w przypadku zmian mających wpływ na zakres rzeczowo finansowy operacji</w:t>
      </w:r>
      <w:r w:rsidR="001329E7" w:rsidRPr="003B48B2">
        <w:rPr>
          <w:rFonts w:cstheme="minorHAnsi"/>
          <w:szCs w:val="22"/>
        </w:rPr>
        <w:t>.</w:t>
      </w:r>
    </w:p>
    <w:p w14:paraId="2094B506" w14:textId="77777777" w:rsidR="001329E7" w:rsidRPr="003B48B2" w:rsidRDefault="001329E7" w:rsidP="00D2360A">
      <w:pPr>
        <w:pStyle w:val="Akapitzlist"/>
        <w:numPr>
          <w:ilvl w:val="0"/>
          <w:numId w:val="14"/>
        </w:numPr>
        <w:jc w:val="both"/>
        <w:rPr>
          <w:rFonts w:cstheme="minorHAnsi"/>
          <w:szCs w:val="22"/>
        </w:rPr>
      </w:pPr>
      <w:r w:rsidRPr="003B48B2">
        <w:rPr>
          <w:rFonts w:cstheme="minorHAnsi"/>
          <w:szCs w:val="22"/>
        </w:rPr>
        <w:t xml:space="preserve">W przypadku gdy inwestycja jest unikatowa lub skomplikowania czy też jej ocena jest utrudniana ze względu na wysokie zaawansowanie technologiczne przedmiotu operacji lub specyfikę operacji, dokonuje się oceny w ramach eksperckiej oceny racjonalności kosztów, tj. grupy ekspertów z różnych branż (np. budowlanej, dotyczącej zakupu wyposażenia, sprzętu rolniczego), w składzie umożliwiającym ocenę </w:t>
      </w:r>
      <w:r w:rsidR="003F09E7" w:rsidRPr="003B48B2">
        <w:rPr>
          <w:rFonts w:cstheme="minorHAnsi"/>
          <w:szCs w:val="22"/>
        </w:rPr>
        <w:t>wniosków o wsparcie</w:t>
      </w:r>
      <w:r w:rsidRPr="003B48B2">
        <w:rPr>
          <w:rFonts w:cstheme="minorHAnsi"/>
          <w:szCs w:val="22"/>
        </w:rPr>
        <w:t xml:space="preserve"> lub wniosków o płatność.</w:t>
      </w:r>
    </w:p>
    <w:p w14:paraId="03F17868" w14:textId="77777777" w:rsidR="001329E7" w:rsidRPr="003B48B2" w:rsidRDefault="001329E7" w:rsidP="00D2360A">
      <w:pPr>
        <w:pStyle w:val="Akapitzlist"/>
        <w:numPr>
          <w:ilvl w:val="0"/>
          <w:numId w:val="14"/>
        </w:numPr>
        <w:jc w:val="both"/>
        <w:rPr>
          <w:rFonts w:cstheme="minorHAnsi"/>
          <w:szCs w:val="22"/>
        </w:rPr>
      </w:pPr>
      <w:r w:rsidRPr="003B48B2">
        <w:rPr>
          <w:rFonts w:cstheme="minorHAnsi"/>
          <w:szCs w:val="22"/>
        </w:rPr>
        <w:t xml:space="preserve">Weryfikacja racjonalności kosztów/inwestycji jest dokonywana poprzez porównanie cen zawartych we </w:t>
      </w:r>
      <w:r w:rsidR="003F09E7" w:rsidRPr="003B48B2">
        <w:rPr>
          <w:rFonts w:cstheme="minorHAnsi"/>
          <w:szCs w:val="22"/>
        </w:rPr>
        <w:t>wniosku o wsparcie</w:t>
      </w:r>
      <w:r w:rsidRPr="003B48B2">
        <w:rPr>
          <w:rFonts w:cstheme="minorHAnsi"/>
          <w:szCs w:val="22"/>
        </w:rPr>
        <w:t>, wniosku o zmianę umowy o przyznanie pomocy lub wniosku o płatność z cenami określonymi m.in.:</w:t>
      </w:r>
    </w:p>
    <w:p w14:paraId="61A4DD5C" w14:textId="77777777" w:rsidR="001329E7" w:rsidRPr="003B48B2" w:rsidRDefault="001329E7" w:rsidP="001329E7">
      <w:pPr>
        <w:pStyle w:val="Akapitzlist"/>
        <w:ind w:left="360"/>
        <w:jc w:val="both"/>
        <w:rPr>
          <w:rFonts w:cstheme="minorHAnsi"/>
          <w:szCs w:val="22"/>
        </w:rPr>
      </w:pPr>
      <w:r w:rsidRPr="003B48B2">
        <w:rPr>
          <w:rFonts w:cstheme="minorHAnsi"/>
          <w:szCs w:val="22"/>
        </w:rPr>
        <w:t>1) w stosowanych powszechnie aktualnych publikacjach w przedmiotowym zakresie;</w:t>
      </w:r>
    </w:p>
    <w:p w14:paraId="0CCCF960" w14:textId="77777777" w:rsidR="001329E7" w:rsidRPr="003B48B2" w:rsidRDefault="001329E7" w:rsidP="001329E7">
      <w:pPr>
        <w:pStyle w:val="Akapitzlist"/>
        <w:ind w:left="360"/>
        <w:jc w:val="both"/>
        <w:rPr>
          <w:rFonts w:cstheme="minorHAnsi"/>
          <w:szCs w:val="22"/>
        </w:rPr>
      </w:pPr>
      <w:r w:rsidRPr="003B48B2">
        <w:rPr>
          <w:rFonts w:cstheme="minorHAnsi"/>
          <w:szCs w:val="22"/>
        </w:rPr>
        <w:t>2) w aktualnych cennikach branżowych, katalogach;</w:t>
      </w:r>
    </w:p>
    <w:p w14:paraId="2E87A162" w14:textId="77777777" w:rsidR="001329E7" w:rsidRPr="003B48B2" w:rsidRDefault="001329E7" w:rsidP="001329E7">
      <w:pPr>
        <w:pStyle w:val="Akapitzlist"/>
        <w:ind w:left="360"/>
        <w:jc w:val="both"/>
        <w:rPr>
          <w:rFonts w:cstheme="minorHAnsi"/>
          <w:szCs w:val="22"/>
        </w:rPr>
      </w:pPr>
      <w:r w:rsidRPr="003B48B2">
        <w:rPr>
          <w:rFonts w:cstheme="minorHAnsi"/>
          <w:szCs w:val="22"/>
        </w:rPr>
        <w:t>3) w cennikach, ofertach zamieszczonych na stronie internetowej potencjalnego wykonawcy;</w:t>
      </w:r>
    </w:p>
    <w:p w14:paraId="2446E759" w14:textId="77777777" w:rsidR="001329E7" w:rsidRPr="003B48B2" w:rsidRDefault="001329E7" w:rsidP="001329E7">
      <w:pPr>
        <w:pStyle w:val="Akapitzlist"/>
        <w:ind w:left="360"/>
        <w:jc w:val="both"/>
        <w:rPr>
          <w:rFonts w:cstheme="minorHAnsi"/>
          <w:szCs w:val="22"/>
        </w:rPr>
      </w:pPr>
      <w:r w:rsidRPr="003B48B2">
        <w:rPr>
          <w:rFonts w:cstheme="minorHAnsi"/>
          <w:szCs w:val="22"/>
        </w:rPr>
        <w:t>4) w drodze telefonicznego rozpoznania ceny kosztu zadania u producentów urządzeń/wykonawców danego typu zadań;</w:t>
      </w:r>
    </w:p>
    <w:p w14:paraId="43242C7D" w14:textId="77777777" w:rsidR="00C139B4" w:rsidRPr="003B48B2" w:rsidRDefault="001329E7" w:rsidP="00B03BA6">
      <w:pPr>
        <w:pStyle w:val="Akapitzlist"/>
        <w:ind w:left="360"/>
        <w:jc w:val="both"/>
        <w:rPr>
          <w:rFonts w:eastAsia="Times New Roman" w:cstheme="minorHAnsi"/>
          <w:color w:val="000000"/>
          <w:szCs w:val="22"/>
        </w:rPr>
      </w:pPr>
      <w:r w:rsidRPr="003B48B2">
        <w:rPr>
          <w:rFonts w:cstheme="minorHAnsi"/>
          <w:szCs w:val="22"/>
        </w:rPr>
        <w:t>5) w innych wnioskach o przyznanie pomocy lub wnioskach o płatność złożonych w podobnym czasie i o porównywalnym zakresie rzeczowym.</w:t>
      </w:r>
      <w:r w:rsidR="00C139B4" w:rsidRPr="003B48B2">
        <w:rPr>
          <w:rFonts w:eastAsia="Times New Roman" w:cstheme="minorHAnsi"/>
          <w:color w:val="000000"/>
          <w:szCs w:val="22"/>
        </w:rPr>
        <w:t xml:space="preserve"> </w:t>
      </w:r>
    </w:p>
    <w:p w14:paraId="4F260464" w14:textId="06B7B092" w:rsidR="001329E7" w:rsidRPr="003B48B2" w:rsidRDefault="00C139B4" w:rsidP="004859F0">
      <w:pPr>
        <w:pStyle w:val="Akapitzlist"/>
        <w:numPr>
          <w:ilvl w:val="0"/>
          <w:numId w:val="14"/>
        </w:numPr>
        <w:jc w:val="both"/>
        <w:rPr>
          <w:rFonts w:cstheme="minorHAnsi"/>
          <w:szCs w:val="22"/>
        </w:rPr>
      </w:pPr>
      <w:r w:rsidRPr="003B48B2">
        <w:rPr>
          <w:rFonts w:eastAsia="Times New Roman" w:cstheme="minorHAnsi"/>
          <w:color w:val="000000"/>
          <w:szCs w:val="22"/>
        </w:rPr>
        <w:t>W przypadku, gdy inwestycja jest unikatowa lub skomplikowana czy też jej ocena jest utrudniona ze względu na wysokie zaawansowanie technologiczne przedmiotu operacji lub specyfikę operacji, dokonuje się oceny w ramach eksperckiej oceny racjonalności kosztów, tj. grupy ekspertów z różnych branż (np. budowlanej, dotyczącej zakupu wyposażenia, sprzętu rolniczego), w składzie umożliwiającym ocenę wniosków o przyznanie pomocy lub wniosków o płatność.</w:t>
      </w:r>
    </w:p>
    <w:p w14:paraId="00835FFA" w14:textId="77777777" w:rsidR="00F01FF0" w:rsidRPr="003B48B2" w:rsidRDefault="00F01FF0" w:rsidP="00F01FF0">
      <w:pPr>
        <w:pStyle w:val="Nagwek2"/>
        <w:rPr>
          <w:rFonts w:asciiTheme="minorHAnsi" w:hAnsiTheme="minorHAnsi" w:cstheme="minorHAnsi"/>
          <w:sz w:val="22"/>
          <w:szCs w:val="22"/>
        </w:rPr>
      </w:pPr>
      <w:bookmarkStart w:id="30" w:name="_Toc243391205"/>
      <w:r w:rsidRPr="003B48B2">
        <w:rPr>
          <w:rFonts w:asciiTheme="minorHAnsi" w:hAnsiTheme="minorHAnsi" w:cstheme="minorHAnsi"/>
          <w:sz w:val="22"/>
          <w:szCs w:val="22"/>
        </w:rPr>
        <w:lastRenderedPageBreak/>
        <w:t>VI</w:t>
      </w:r>
      <w:r w:rsidR="009E5443" w:rsidRPr="003B48B2">
        <w:rPr>
          <w:rFonts w:asciiTheme="minorHAnsi" w:hAnsiTheme="minorHAnsi" w:cstheme="minorHAnsi"/>
          <w:sz w:val="22"/>
          <w:szCs w:val="22"/>
        </w:rPr>
        <w:t>I</w:t>
      </w:r>
      <w:r w:rsidRPr="003B48B2">
        <w:rPr>
          <w:rFonts w:asciiTheme="minorHAnsi" w:hAnsiTheme="minorHAnsi" w:cstheme="minorHAnsi"/>
          <w:sz w:val="22"/>
          <w:szCs w:val="22"/>
        </w:rPr>
        <w:t>I.</w:t>
      </w:r>
      <w:r w:rsidR="009E5443" w:rsidRPr="003B48B2">
        <w:rPr>
          <w:rFonts w:asciiTheme="minorHAnsi" w:hAnsiTheme="minorHAnsi" w:cstheme="minorHAnsi"/>
          <w:sz w:val="22"/>
          <w:szCs w:val="22"/>
        </w:rPr>
        <w:t>5</w:t>
      </w:r>
      <w:r w:rsidRPr="003B48B2">
        <w:rPr>
          <w:rFonts w:asciiTheme="minorHAnsi" w:hAnsiTheme="minorHAnsi" w:cstheme="minorHAnsi"/>
          <w:sz w:val="22"/>
          <w:szCs w:val="22"/>
        </w:rPr>
        <w:t xml:space="preserve"> </w:t>
      </w:r>
      <w:r w:rsidR="0022512A" w:rsidRPr="003B48B2">
        <w:rPr>
          <w:rFonts w:asciiTheme="minorHAnsi" w:hAnsiTheme="minorHAnsi" w:cstheme="minorHAnsi"/>
          <w:sz w:val="22"/>
          <w:szCs w:val="22"/>
        </w:rPr>
        <w:t>WARUNKI WYPŁATY POMOCY</w:t>
      </w:r>
      <w:bookmarkEnd w:id="30"/>
    </w:p>
    <w:p w14:paraId="4B059FA9" w14:textId="77777777" w:rsidR="00C85CC2" w:rsidRPr="003B48B2" w:rsidRDefault="00C85CC2" w:rsidP="00D86328">
      <w:pPr>
        <w:pStyle w:val="Nagwek2"/>
        <w:rPr>
          <w:rFonts w:asciiTheme="minorHAnsi" w:hAnsiTheme="minorHAnsi" w:cstheme="minorHAnsi"/>
          <w:sz w:val="22"/>
          <w:szCs w:val="22"/>
        </w:rPr>
      </w:pPr>
      <w:bookmarkStart w:id="31" w:name="_Toc243391206"/>
      <w:r w:rsidRPr="003B48B2">
        <w:rPr>
          <w:rFonts w:asciiTheme="minorHAnsi" w:hAnsiTheme="minorHAnsi" w:cstheme="minorHAnsi"/>
          <w:sz w:val="22"/>
          <w:szCs w:val="22"/>
        </w:rPr>
        <w:t>VII</w:t>
      </w:r>
      <w:r w:rsidR="009E5443" w:rsidRPr="003B48B2">
        <w:rPr>
          <w:rFonts w:asciiTheme="minorHAnsi" w:hAnsiTheme="minorHAnsi" w:cstheme="minorHAnsi"/>
          <w:sz w:val="22"/>
          <w:szCs w:val="22"/>
        </w:rPr>
        <w:t>I</w:t>
      </w:r>
      <w:r w:rsidRPr="003B48B2">
        <w:rPr>
          <w:rFonts w:asciiTheme="minorHAnsi" w:hAnsiTheme="minorHAnsi" w:cstheme="minorHAnsi"/>
          <w:sz w:val="22"/>
          <w:szCs w:val="22"/>
        </w:rPr>
        <w:t>.</w:t>
      </w:r>
      <w:r w:rsidR="009E5443" w:rsidRPr="003B48B2">
        <w:rPr>
          <w:rFonts w:asciiTheme="minorHAnsi" w:hAnsiTheme="minorHAnsi" w:cstheme="minorHAnsi"/>
          <w:sz w:val="22"/>
          <w:szCs w:val="22"/>
        </w:rPr>
        <w:t>5</w:t>
      </w:r>
      <w:r w:rsidRPr="003B48B2">
        <w:rPr>
          <w:rFonts w:asciiTheme="minorHAnsi" w:hAnsiTheme="minorHAnsi" w:cstheme="minorHAnsi"/>
          <w:sz w:val="22"/>
          <w:szCs w:val="22"/>
        </w:rPr>
        <w:t xml:space="preserve">.1 </w:t>
      </w:r>
      <w:r w:rsidR="00EC3821" w:rsidRPr="003B48B2">
        <w:rPr>
          <w:rFonts w:asciiTheme="minorHAnsi" w:hAnsiTheme="minorHAnsi" w:cstheme="minorHAnsi"/>
          <w:sz w:val="22"/>
          <w:szCs w:val="22"/>
        </w:rPr>
        <w:t>WARUNKI WYPŁATY POMOCY</w:t>
      </w:r>
      <w:bookmarkEnd w:id="31"/>
    </w:p>
    <w:p w14:paraId="31CAE5D2" w14:textId="77777777" w:rsidR="00F01FF0" w:rsidRPr="003B48B2" w:rsidRDefault="009212C5" w:rsidP="00D2360A">
      <w:pPr>
        <w:pStyle w:val="Akapitzlist"/>
        <w:numPr>
          <w:ilvl w:val="0"/>
          <w:numId w:val="18"/>
        </w:numPr>
        <w:ind w:left="357" w:hanging="357"/>
        <w:jc w:val="both"/>
        <w:rPr>
          <w:rFonts w:cstheme="minorHAnsi"/>
          <w:szCs w:val="22"/>
        </w:rPr>
      </w:pPr>
      <w:r w:rsidRPr="003B48B2">
        <w:rPr>
          <w:rFonts w:cstheme="minorHAnsi"/>
          <w:szCs w:val="22"/>
        </w:rPr>
        <w:t>Środki finansowe z tytułu pomocy są wypłacane, jeżeli beneficjent spełnił warunki wypłaty określone w umowie o przyznaniu pomocy, w szczególności:</w:t>
      </w:r>
    </w:p>
    <w:p w14:paraId="4FDF7CE9" w14:textId="77777777" w:rsidR="009212C5" w:rsidRPr="003B48B2" w:rsidRDefault="002D782C" w:rsidP="00D2360A">
      <w:pPr>
        <w:pStyle w:val="Akapitzlist"/>
        <w:numPr>
          <w:ilvl w:val="0"/>
          <w:numId w:val="19"/>
        </w:numPr>
        <w:jc w:val="both"/>
        <w:rPr>
          <w:rFonts w:cstheme="minorHAnsi"/>
          <w:szCs w:val="22"/>
        </w:rPr>
      </w:pPr>
      <w:r w:rsidRPr="003B48B2">
        <w:rPr>
          <w:rFonts w:cstheme="minorHAnsi"/>
          <w:szCs w:val="22"/>
        </w:rPr>
        <w:t>zrealizował operację/etap operacji zgodnie z przepisami prawa powszechnie obowiązującego, regulaminem naboru wniosków i umową o przyznaniu pomocy</w:t>
      </w:r>
      <w:r w:rsidR="009212C5" w:rsidRPr="003B48B2">
        <w:rPr>
          <w:rFonts w:cstheme="minorHAnsi"/>
          <w:szCs w:val="22"/>
        </w:rPr>
        <w:t>;</w:t>
      </w:r>
    </w:p>
    <w:p w14:paraId="4BC7C565" w14:textId="77777777" w:rsidR="009212C5" w:rsidRPr="003B48B2" w:rsidRDefault="009212C5" w:rsidP="00D2360A">
      <w:pPr>
        <w:pStyle w:val="Akapitzlist"/>
        <w:numPr>
          <w:ilvl w:val="0"/>
          <w:numId w:val="19"/>
        </w:numPr>
        <w:jc w:val="both"/>
        <w:rPr>
          <w:rFonts w:cstheme="minorHAnsi"/>
          <w:szCs w:val="22"/>
        </w:rPr>
      </w:pPr>
      <w:r w:rsidRPr="003B48B2">
        <w:rPr>
          <w:rFonts w:cstheme="minorHAnsi"/>
          <w:szCs w:val="22"/>
        </w:rPr>
        <w:t>złożył wniosek o płatność wraz z dokumentami potwierdzającymi realizację operacji w terminie wynikającym z umowy o przyznaniu pomocy;</w:t>
      </w:r>
    </w:p>
    <w:p w14:paraId="49EC89DC" w14:textId="77777777" w:rsidR="002D782C" w:rsidRPr="003B48B2" w:rsidRDefault="002D782C" w:rsidP="00D2360A">
      <w:pPr>
        <w:pStyle w:val="Akapitzlist"/>
        <w:numPr>
          <w:ilvl w:val="0"/>
          <w:numId w:val="19"/>
        </w:numPr>
        <w:spacing w:after="0"/>
        <w:jc w:val="both"/>
        <w:rPr>
          <w:rFonts w:cstheme="minorHAnsi"/>
          <w:szCs w:val="22"/>
        </w:rPr>
      </w:pPr>
      <w:r w:rsidRPr="003B48B2">
        <w:rPr>
          <w:rFonts w:cstheme="minorHAnsi"/>
          <w:szCs w:val="22"/>
        </w:rPr>
        <w:t>udokumentował zrealizowanie operacji lub etapu operacji, w tym:</w:t>
      </w:r>
    </w:p>
    <w:p w14:paraId="1271926B" w14:textId="77777777" w:rsidR="002D782C" w:rsidRPr="003B48B2" w:rsidRDefault="001B354D" w:rsidP="002D782C">
      <w:pPr>
        <w:ind w:left="993"/>
        <w:jc w:val="both"/>
        <w:rPr>
          <w:rFonts w:cstheme="minorHAnsi"/>
          <w:szCs w:val="22"/>
        </w:rPr>
      </w:pPr>
      <w:r w:rsidRPr="003B48B2">
        <w:rPr>
          <w:rFonts w:cstheme="minorHAnsi"/>
          <w:szCs w:val="22"/>
        </w:rPr>
        <w:t>a</w:t>
      </w:r>
      <w:r w:rsidR="002D782C" w:rsidRPr="003B48B2">
        <w:rPr>
          <w:rFonts w:cstheme="minorHAnsi"/>
          <w:szCs w:val="22"/>
        </w:rPr>
        <w:t>) w przypadku płatności ryczałtowej –wykonał zakres rzeczowy operacji;</w:t>
      </w:r>
    </w:p>
    <w:p w14:paraId="2A0AD004" w14:textId="77777777" w:rsidR="000150B7" w:rsidRPr="003B48B2" w:rsidRDefault="000150B7" w:rsidP="00D2360A">
      <w:pPr>
        <w:pStyle w:val="Akapitzlist"/>
        <w:numPr>
          <w:ilvl w:val="0"/>
          <w:numId w:val="19"/>
        </w:numPr>
        <w:jc w:val="both"/>
        <w:rPr>
          <w:rFonts w:cstheme="minorHAnsi"/>
          <w:szCs w:val="22"/>
        </w:rPr>
      </w:pPr>
      <w:r w:rsidRPr="003B48B2">
        <w:rPr>
          <w:rFonts w:cstheme="minorHAnsi"/>
          <w:szCs w:val="22"/>
        </w:rPr>
        <w:t>realizuje inwestycję lub operację zgodnie z kryteriami, za które zostały przyznane punkty, albo spełnił warunki lub zrealizował działania, z tytułu których przyznano punkty;</w:t>
      </w:r>
    </w:p>
    <w:p w14:paraId="7BDAE551" w14:textId="77777777" w:rsidR="000150B7" w:rsidRPr="003B48B2" w:rsidRDefault="000150B7" w:rsidP="00D2360A">
      <w:pPr>
        <w:pStyle w:val="Akapitzlist"/>
        <w:numPr>
          <w:ilvl w:val="0"/>
          <w:numId w:val="19"/>
        </w:numPr>
        <w:jc w:val="both"/>
        <w:rPr>
          <w:rFonts w:cstheme="minorHAnsi"/>
          <w:szCs w:val="22"/>
        </w:rPr>
      </w:pPr>
      <w:r w:rsidRPr="003B48B2">
        <w:rPr>
          <w:rFonts w:cstheme="minorHAnsi"/>
          <w:szCs w:val="22"/>
        </w:rPr>
        <w:t>nie finansował realizowanych inwestycji, operacji lub kosztów kwalifikowalnych operacji z udziałem innych środków publicznych</w:t>
      </w:r>
      <w:r w:rsidR="00825986" w:rsidRPr="003B48B2">
        <w:rPr>
          <w:rFonts w:cstheme="minorHAnsi"/>
          <w:szCs w:val="22"/>
        </w:rPr>
        <w:t>;</w:t>
      </w:r>
    </w:p>
    <w:p w14:paraId="179C59A7" w14:textId="77777777" w:rsidR="00825986" w:rsidRPr="003B48B2" w:rsidRDefault="00825986" w:rsidP="00D2360A">
      <w:pPr>
        <w:pStyle w:val="Akapitzlist"/>
        <w:numPr>
          <w:ilvl w:val="0"/>
          <w:numId w:val="19"/>
        </w:numPr>
        <w:jc w:val="both"/>
        <w:rPr>
          <w:rFonts w:cstheme="minorHAnsi"/>
          <w:szCs w:val="22"/>
        </w:rPr>
      </w:pPr>
      <w:r w:rsidRPr="003B48B2">
        <w:rPr>
          <w:rFonts w:cstheme="minorHAnsi"/>
          <w:szCs w:val="22"/>
        </w:rPr>
        <w:t>prowadził oddzielny system rachunkowości lub korzystał z odpowiedniego kodu rachunkowego dla wszystkich transakcji związanych z realizacja operacji w ramach prowadzonych ksiąg rachunkowych, a gdy nie był zobowiązanych do prowadzenia ksiąg rachunkowych – prowadził zestawienie faktur lub równoważnych dokumentów księgowych;</w:t>
      </w:r>
    </w:p>
    <w:p w14:paraId="64280DA5" w14:textId="77777777" w:rsidR="002F176F" w:rsidRPr="003B48B2" w:rsidRDefault="002F176F" w:rsidP="00D2360A">
      <w:pPr>
        <w:pStyle w:val="Akapitzlist"/>
        <w:numPr>
          <w:ilvl w:val="0"/>
          <w:numId w:val="19"/>
        </w:numPr>
        <w:jc w:val="both"/>
        <w:rPr>
          <w:rFonts w:cstheme="minorHAnsi"/>
          <w:szCs w:val="22"/>
        </w:rPr>
      </w:pPr>
      <w:r w:rsidRPr="003B48B2">
        <w:rPr>
          <w:rFonts w:cstheme="minorHAnsi"/>
          <w:szCs w:val="22"/>
        </w:rPr>
        <w:t>poniósł koszty kwalifikowalne operacji zgodnie z ustawą PZP, gdy ma to zastosowanie;</w:t>
      </w:r>
    </w:p>
    <w:p w14:paraId="6FA052B2" w14:textId="54742ADB" w:rsidR="00825986" w:rsidRPr="003B48B2" w:rsidRDefault="00825986" w:rsidP="00D2360A">
      <w:pPr>
        <w:pStyle w:val="Akapitzlist"/>
        <w:numPr>
          <w:ilvl w:val="0"/>
          <w:numId w:val="19"/>
        </w:numPr>
        <w:jc w:val="both"/>
        <w:rPr>
          <w:rFonts w:cstheme="minorHAnsi"/>
          <w:szCs w:val="22"/>
        </w:rPr>
      </w:pPr>
      <w:r w:rsidRPr="003B48B2">
        <w:rPr>
          <w:rFonts w:cstheme="minorHAnsi"/>
          <w:szCs w:val="22"/>
        </w:rPr>
        <w:t>zrealizował lub realizuje zobowiązania określone w umowie o przyznaniu pomocy</w:t>
      </w:r>
      <w:r w:rsidR="003B23F2" w:rsidRPr="003B48B2">
        <w:rPr>
          <w:rFonts w:cstheme="minorHAnsi"/>
          <w:szCs w:val="22"/>
        </w:rPr>
        <w:t>.</w:t>
      </w:r>
    </w:p>
    <w:p w14:paraId="47718272" w14:textId="357BC0AF" w:rsidR="001D1AAB" w:rsidRPr="003B48B2" w:rsidRDefault="001D1AAB" w:rsidP="004859F0">
      <w:pPr>
        <w:pStyle w:val="Akapitzlist"/>
        <w:numPr>
          <w:ilvl w:val="0"/>
          <w:numId w:val="18"/>
        </w:numPr>
        <w:tabs>
          <w:tab w:val="left" w:pos="284"/>
        </w:tabs>
        <w:ind w:left="426" w:hanging="425"/>
        <w:jc w:val="both"/>
        <w:rPr>
          <w:rFonts w:cstheme="minorHAnsi"/>
          <w:szCs w:val="22"/>
        </w:rPr>
      </w:pPr>
      <w:r w:rsidRPr="003B48B2">
        <w:rPr>
          <w:rFonts w:cstheme="minorHAnsi"/>
          <w:szCs w:val="22"/>
        </w:rPr>
        <w:t xml:space="preserve">W zakresach start DG, start GA, start GO, start ZE, start KŁŻ, w przypadku stwierdzenia finansowania operacji z udziałem innych środków publicznych kwotę pomocy do wypłaty pomniejsza się o kwotę wyliczoną na podstawie kosztu kwalifikowalnego danej pozycji zakresu rzeczowego, który został sfinansowany z udziałem innych środków publicznych. </w:t>
      </w:r>
    </w:p>
    <w:p w14:paraId="74917C1C" w14:textId="0C4B48E4" w:rsidR="003B23F2" w:rsidRPr="003B48B2" w:rsidRDefault="001D1AAB" w:rsidP="004859F0">
      <w:pPr>
        <w:pStyle w:val="Akapitzlist"/>
        <w:numPr>
          <w:ilvl w:val="0"/>
          <w:numId w:val="18"/>
        </w:numPr>
        <w:tabs>
          <w:tab w:val="left" w:pos="284"/>
        </w:tabs>
        <w:ind w:left="426" w:hanging="425"/>
        <w:jc w:val="both"/>
        <w:rPr>
          <w:rFonts w:cstheme="minorHAnsi"/>
          <w:szCs w:val="22"/>
        </w:rPr>
      </w:pPr>
      <w:r w:rsidRPr="003B48B2">
        <w:rPr>
          <w:rFonts w:cstheme="minorHAnsi"/>
          <w:szCs w:val="22"/>
        </w:rPr>
        <w:t>W zakresach: start DG, start GA, start ZE, start GO, start KŁŻ w przypadku niezakończenia realizacji operacji lub niezłożenia wniosku o płatność końcową w terminach wskazanych w umowie o przyznaniu pomocy, kwotę pomocy do wypłaty pomniejsza się o szacunkową wartość niezrealizowanych w terminie pozycji z zakresu rzeczowego.</w:t>
      </w:r>
    </w:p>
    <w:p w14:paraId="0C532B59" w14:textId="77777777" w:rsidR="00982C1C" w:rsidRPr="003B48B2" w:rsidRDefault="00262E1F" w:rsidP="004859F0">
      <w:pPr>
        <w:pStyle w:val="Akapitzlist"/>
        <w:numPr>
          <w:ilvl w:val="0"/>
          <w:numId w:val="18"/>
        </w:numPr>
        <w:tabs>
          <w:tab w:val="left" w:pos="284"/>
        </w:tabs>
        <w:ind w:left="426" w:hanging="425"/>
        <w:jc w:val="both"/>
        <w:rPr>
          <w:rFonts w:cstheme="minorHAnsi"/>
          <w:szCs w:val="22"/>
        </w:rPr>
      </w:pPr>
      <w:r w:rsidRPr="003B48B2">
        <w:rPr>
          <w:rFonts w:cstheme="minorHAnsi"/>
          <w:szCs w:val="22"/>
        </w:rPr>
        <w:t xml:space="preserve">Dodatkowo w zakresie start GA pomoc wypłaca się, jeżeli beneficjent: </w:t>
      </w:r>
    </w:p>
    <w:p w14:paraId="6DB29B78" w14:textId="77777777" w:rsidR="00982C1C" w:rsidRPr="003B48B2" w:rsidRDefault="00982C1C" w:rsidP="00034D1F">
      <w:pPr>
        <w:pStyle w:val="Akapitzlist"/>
        <w:numPr>
          <w:ilvl w:val="0"/>
          <w:numId w:val="48"/>
        </w:numPr>
        <w:spacing w:after="0"/>
        <w:jc w:val="both"/>
        <w:rPr>
          <w:rFonts w:cstheme="minorHAnsi"/>
          <w:szCs w:val="22"/>
        </w:rPr>
      </w:pPr>
      <w:r w:rsidRPr="003B48B2">
        <w:rPr>
          <w:rFonts w:cstheme="minorHAnsi"/>
          <w:szCs w:val="22"/>
        </w:rPr>
        <w:t xml:space="preserve">realizuje uproszony biznesplan; </w:t>
      </w:r>
    </w:p>
    <w:p w14:paraId="5C848635" w14:textId="77777777" w:rsidR="00832F39" w:rsidRPr="003B48B2" w:rsidRDefault="00982C1C" w:rsidP="00034D1F">
      <w:pPr>
        <w:pStyle w:val="Akapitzlist"/>
        <w:numPr>
          <w:ilvl w:val="0"/>
          <w:numId w:val="48"/>
        </w:numPr>
        <w:jc w:val="both"/>
        <w:rPr>
          <w:rFonts w:cstheme="minorHAnsi"/>
          <w:szCs w:val="22"/>
        </w:rPr>
      </w:pPr>
      <w:r w:rsidRPr="003B48B2">
        <w:rPr>
          <w:rFonts w:cstheme="minorHAnsi"/>
          <w:szCs w:val="22"/>
        </w:rPr>
        <w:t xml:space="preserve">promuje świadczone przez siebie usługi/produkty oraz publikacje/aktualizuje ich zakres i asortyment; </w:t>
      </w:r>
      <w:bookmarkStart w:id="32" w:name="_Hlk226103876"/>
    </w:p>
    <w:p w14:paraId="46B35672" w14:textId="77777777" w:rsidR="00832F39" w:rsidRPr="003B48B2" w:rsidRDefault="00832F39" w:rsidP="00832F39">
      <w:pPr>
        <w:pStyle w:val="Akapitzlist"/>
        <w:numPr>
          <w:ilvl w:val="0"/>
          <w:numId w:val="18"/>
        </w:numPr>
        <w:ind w:left="426" w:hanging="426"/>
        <w:jc w:val="both"/>
        <w:rPr>
          <w:rFonts w:cstheme="minorHAnsi"/>
          <w:szCs w:val="22"/>
        </w:rPr>
      </w:pPr>
      <w:r w:rsidRPr="003B48B2">
        <w:rPr>
          <w:rFonts w:cstheme="minorHAnsi"/>
          <w:szCs w:val="22"/>
        </w:rPr>
        <w:t>W zakresie start GA pomoc wypłaca się, jeżeli:</w:t>
      </w:r>
    </w:p>
    <w:p w14:paraId="59DF1D61" w14:textId="77777777" w:rsidR="00832F39" w:rsidRPr="003B48B2" w:rsidRDefault="00832F39" w:rsidP="00034D1F">
      <w:pPr>
        <w:pStyle w:val="Akapitzlist"/>
        <w:numPr>
          <w:ilvl w:val="0"/>
          <w:numId w:val="52"/>
        </w:numPr>
        <w:ind w:left="709" w:hanging="283"/>
        <w:jc w:val="both"/>
        <w:rPr>
          <w:rFonts w:cstheme="minorHAnsi"/>
          <w:szCs w:val="22"/>
        </w:rPr>
      </w:pPr>
      <w:r w:rsidRPr="003B48B2">
        <w:rPr>
          <w:rFonts w:cstheme="minorHAnsi"/>
          <w:szCs w:val="22"/>
        </w:rPr>
        <w:t>beneficjent będący małżonkiem lub domownikiem rolnika dokonał zgłoszenia do CEIDG;</w:t>
      </w:r>
    </w:p>
    <w:p w14:paraId="2CFFD763" w14:textId="77777777" w:rsidR="00832F39" w:rsidRPr="003B48B2" w:rsidRDefault="00832F39" w:rsidP="00034D1F">
      <w:pPr>
        <w:pStyle w:val="Akapitzlist"/>
        <w:numPr>
          <w:ilvl w:val="0"/>
          <w:numId w:val="52"/>
        </w:numPr>
        <w:ind w:left="709" w:hanging="283"/>
        <w:jc w:val="both"/>
        <w:rPr>
          <w:rFonts w:cstheme="minorHAnsi"/>
          <w:szCs w:val="22"/>
        </w:rPr>
      </w:pPr>
      <w:r w:rsidRPr="003B48B2">
        <w:rPr>
          <w:rFonts w:cstheme="minorHAnsi"/>
          <w:szCs w:val="22"/>
        </w:rPr>
        <w:t>obiekty, w których świadczone są usługi hotelarskie, zostały zgłoszone do ewidencji innych obiektów hotelarskich zgodnie z art. 39 ust. 3 ustawy o usługach hotelarskich;</w:t>
      </w:r>
    </w:p>
    <w:p w14:paraId="784A61EA" w14:textId="77777777" w:rsidR="00832F39" w:rsidRPr="003B48B2" w:rsidRDefault="00832F39" w:rsidP="00034D1F">
      <w:pPr>
        <w:pStyle w:val="Akapitzlist"/>
        <w:numPr>
          <w:ilvl w:val="0"/>
          <w:numId w:val="52"/>
        </w:numPr>
        <w:ind w:left="709" w:hanging="283"/>
        <w:jc w:val="both"/>
        <w:rPr>
          <w:rFonts w:cstheme="minorHAnsi"/>
          <w:szCs w:val="22"/>
        </w:rPr>
      </w:pPr>
      <w:r w:rsidRPr="003B48B2">
        <w:rPr>
          <w:rFonts w:cstheme="minorHAnsi"/>
          <w:szCs w:val="22"/>
        </w:rPr>
        <w:t>beneficjent realizuje koncepcję wdrożenia systemu kategoryzacji WBN, tym samym poddał obiekt ocenie kategoryzacji oraz uzyskał zakładaną kategorię WBN, certyfikat i tablicę rekomendacyjną, którą umieścił w widocznym miejscu;</w:t>
      </w:r>
    </w:p>
    <w:p w14:paraId="4F11D222" w14:textId="3D8CDD6F" w:rsidR="00832F39" w:rsidRPr="003B48B2" w:rsidRDefault="00832F39" w:rsidP="00034D1F">
      <w:pPr>
        <w:pStyle w:val="Akapitzlist"/>
        <w:numPr>
          <w:ilvl w:val="0"/>
          <w:numId w:val="52"/>
        </w:numPr>
        <w:ind w:left="709" w:hanging="283"/>
        <w:jc w:val="both"/>
        <w:rPr>
          <w:rFonts w:cstheme="minorHAnsi"/>
          <w:szCs w:val="22"/>
        </w:rPr>
      </w:pPr>
      <w:r w:rsidRPr="003B48B2">
        <w:rPr>
          <w:rFonts w:cstheme="minorHAnsi"/>
          <w:szCs w:val="22"/>
        </w:rPr>
        <w:t>beneficjent udokumentował przystąpienie do lokalnej, regionalnej lub ogólnopolskiej organizacji zrzeszającej kwaterodawców wiejskich nie później niż w dniu złożenia WOP.</w:t>
      </w:r>
    </w:p>
    <w:p w14:paraId="429B2881" w14:textId="5BD42813" w:rsidR="002F176F" w:rsidRPr="003B48B2" w:rsidRDefault="002F176F" w:rsidP="00832F39">
      <w:pPr>
        <w:pStyle w:val="Akapitzlist"/>
        <w:numPr>
          <w:ilvl w:val="0"/>
          <w:numId w:val="18"/>
        </w:numPr>
        <w:ind w:left="284" w:hanging="284"/>
        <w:jc w:val="both"/>
        <w:rPr>
          <w:rFonts w:cstheme="minorHAnsi"/>
          <w:szCs w:val="22"/>
        </w:rPr>
      </w:pPr>
      <w:r w:rsidRPr="003B48B2">
        <w:rPr>
          <w:rFonts w:cstheme="minorHAnsi"/>
          <w:szCs w:val="22"/>
        </w:rPr>
        <w:t>Pozostałe warunki wypłaty pomocy określone są w wytycznej podstawowej, wytycznej szczegółowej oraz umowie o przyznaniu pomocy.</w:t>
      </w:r>
    </w:p>
    <w:p w14:paraId="7512362B" w14:textId="74584A0B" w:rsidR="0092559E" w:rsidRPr="003B48B2" w:rsidRDefault="0092559E" w:rsidP="00832F39">
      <w:pPr>
        <w:pStyle w:val="Akapitzlist"/>
        <w:numPr>
          <w:ilvl w:val="0"/>
          <w:numId w:val="18"/>
        </w:numPr>
        <w:ind w:left="284" w:hanging="284"/>
        <w:jc w:val="both"/>
        <w:rPr>
          <w:rFonts w:cstheme="minorHAnsi"/>
          <w:szCs w:val="22"/>
        </w:rPr>
      </w:pPr>
      <w:r w:rsidRPr="003B48B2">
        <w:rPr>
          <w:rFonts w:cstheme="minorHAnsi"/>
          <w:szCs w:val="22"/>
        </w:rPr>
        <w:t xml:space="preserve">W zakresach start DG, start GA, start ZE, start GO, start KŁŻ, w przypadku rozpoczęcia realizacji uproszczonego biznesplanu przed dniem zawarcia umowy o przyznaniu pomocy, o którym mowa w </w:t>
      </w:r>
      <w:r w:rsidRPr="003B48B2">
        <w:rPr>
          <w:rFonts w:cstheme="minorHAnsi"/>
          <w:szCs w:val="22"/>
        </w:rPr>
        <w:lastRenderedPageBreak/>
        <w:t>sekcji IV.3.2 ust. 3 niniejszych wytycznych, kwotę pomocy do wypłaty pomniejsza się o kwotę wyliczoną na podstawie kosztu kwalifikowalnego danej pozycji zakresu rzeczowego, który został sfinansowany przed dniem podpisania umowy.</w:t>
      </w:r>
    </w:p>
    <w:p w14:paraId="556DB594" w14:textId="77777777" w:rsidR="00C85CC2" w:rsidRPr="003B48B2" w:rsidRDefault="00C85CC2" w:rsidP="00D86328">
      <w:pPr>
        <w:pStyle w:val="Nagwek2"/>
        <w:rPr>
          <w:rFonts w:asciiTheme="minorHAnsi" w:hAnsiTheme="minorHAnsi" w:cstheme="minorHAnsi"/>
          <w:sz w:val="22"/>
          <w:szCs w:val="22"/>
        </w:rPr>
      </w:pPr>
      <w:bookmarkStart w:id="33" w:name="_Toc243391207"/>
      <w:bookmarkEnd w:id="32"/>
      <w:r w:rsidRPr="003B48B2">
        <w:rPr>
          <w:rFonts w:asciiTheme="minorHAnsi" w:hAnsiTheme="minorHAnsi" w:cstheme="minorHAnsi"/>
          <w:sz w:val="22"/>
          <w:szCs w:val="22"/>
        </w:rPr>
        <w:t>VII</w:t>
      </w:r>
      <w:r w:rsidR="009E5443" w:rsidRPr="003B48B2">
        <w:rPr>
          <w:rFonts w:asciiTheme="minorHAnsi" w:hAnsiTheme="minorHAnsi" w:cstheme="minorHAnsi"/>
          <w:sz w:val="22"/>
          <w:szCs w:val="22"/>
        </w:rPr>
        <w:t>I</w:t>
      </w:r>
      <w:r w:rsidRPr="003B48B2">
        <w:rPr>
          <w:rFonts w:asciiTheme="minorHAnsi" w:hAnsiTheme="minorHAnsi" w:cstheme="minorHAnsi"/>
          <w:sz w:val="22"/>
          <w:szCs w:val="22"/>
        </w:rPr>
        <w:t>.</w:t>
      </w:r>
      <w:r w:rsidR="009E5443" w:rsidRPr="003B48B2">
        <w:rPr>
          <w:rFonts w:asciiTheme="minorHAnsi" w:hAnsiTheme="minorHAnsi" w:cstheme="minorHAnsi"/>
          <w:sz w:val="22"/>
          <w:szCs w:val="22"/>
        </w:rPr>
        <w:t>5</w:t>
      </w:r>
      <w:r w:rsidRPr="003B48B2">
        <w:rPr>
          <w:rFonts w:asciiTheme="minorHAnsi" w:hAnsiTheme="minorHAnsi" w:cstheme="minorHAnsi"/>
          <w:sz w:val="22"/>
          <w:szCs w:val="22"/>
        </w:rPr>
        <w:t>.</w:t>
      </w:r>
      <w:r w:rsidR="002F176F" w:rsidRPr="003B48B2">
        <w:rPr>
          <w:rFonts w:asciiTheme="minorHAnsi" w:hAnsiTheme="minorHAnsi" w:cstheme="minorHAnsi"/>
          <w:sz w:val="22"/>
          <w:szCs w:val="22"/>
        </w:rPr>
        <w:t>2</w:t>
      </w:r>
      <w:r w:rsidRPr="003B48B2">
        <w:rPr>
          <w:rFonts w:asciiTheme="minorHAnsi" w:hAnsiTheme="minorHAnsi" w:cstheme="minorHAnsi"/>
          <w:sz w:val="22"/>
          <w:szCs w:val="22"/>
        </w:rPr>
        <w:t xml:space="preserve"> </w:t>
      </w:r>
      <w:r w:rsidR="00EC3821" w:rsidRPr="003B48B2">
        <w:rPr>
          <w:rFonts w:asciiTheme="minorHAnsi" w:hAnsiTheme="minorHAnsi" w:cstheme="minorHAnsi"/>
          <w:sz w:val="22"/>
          <w:szCs w:val="22"/>
        </w:rPr>
        <w:t>WNIOSEK O PŁATNOŚĆ</w:t>
      </w:r>
      <w:bookmarkEnd w:id="33"/>
      <w:r w:rsidR="00EC3821" w:rsidRPr="003B48B2">
        <w:rPr>
          <w:rFonts w:asciiTheme="minorHAnsi" w:hAnsiTheme="minorHAnsi" w:cstheme="minorHAnsi"/>
          <w:sz w:val="22"/>
          <w:szCs w:val="22"/>
        </w:rPr>
        <w:t xml:space="preserve"> </w:t>
      </w:r>
    </w:p>
    <w:p w14:paraId="6CDBCB00" w14:textId="77777777" w:rsidR="00512909" w:rsidRPr="003B48B2" w:rsidRDefault="00512909" w:rsidP="00D2360A">
      <w:pPr>
        <w:pStyle w:val="Akapitzlist"/>
        <w:numPr>
          <w:ilvl w:val="0"/>
          <w:numId w:val="17"/>
        </w:numPr>
        <w:ind w:left="426" w:hanging="426"/>
        <w:jc w:val="both"/>
        <w:rPr>
          <w:rFonts w:cstheme="minorHAnsi"/>
          <w:szCs w:val="22"/>
        </w:rPr>
      </w:pPr>
      <w:r w:rsidRPr="003B48B2">
        <w:rPr>
          <w:rFonts w:cstheme="minorHAnsi"/>
          <w:szCs w:val="22"/>
        </w:rPr>
        <w:t>Maksymalny termin złożenia wniosku o płatność to 30 czerwca 2029 r., chyba że</w:t>
      </w:r>
      <w:r w:rsidR="00920932" w:rsidRPr="003B48B2">
        <w:rPr>
          <w:rFonts w:cstheme="minorHAnsi"/>
          <w:szCs w:val="22"/>
        </w:rPr>
        <w:t xml:space="preserve"> </w:t>
      </w:r>
      <w:r w:rsidRPr="003B48B2">
        <w:rPr>
          <w:rFonts w:cstheme="minorHAnsi"/>
          <w:szCs w:val="22"/>
        </w:rPr>
        <w:t>wytyczne szczegółowe stanowią inaczej.</w:t>
      </w:r>
    </w:p>
    <w:p w14:paraId="4707AFD8" w14:textId="7DB25CDC" w:rsidR="00512909" w:rsidRPr="003B48B2" w:rsidRDefault="00512909" w:rsidP="00D2360A">
      <w:pPr>
        <w:pStyle w:val="Akapitzlist"/>
        <w:numPr>
          <w:ilvl w:val="0"/>
          <w:numId w:val="17"/>
        </w:numPr>
        <w:ind w:left="426" w:hanging="426"/>
        <w:jc w:val="both"/>
        <w:rPr>
          <w:rFonts w:cstheme="minorHAnsi"/>
          <w:szCs w:val="22"/>
        </w:rPr>
      </w:pPr>
      <w:r w:rsidRPr="003B48B2">
        <w:rPr>
          <w:rFonts w:cstheme="minorHAnsi"/>
          <w:szCs w:val="22"/>
        </w:rPr>
        <w:t>SW</w:t>
      </w:r>
      <w:r w:rsidR="00841CA1" w:rsidRPr="003B48B2">
        <w:rPr>
          <w:rFonts w:cstheme="minorHAnsi"/>
          <w:szCs w:val="22"/>
        </w:rPr>
        <w:t xml:space="preserve"> </w:t>
      </w:r>
      <w:r w:rsidRPr="003B48B2">
        <w:rPr>
          <w:rFonts w:cstheme="minorHAnsi"/>
          <w:szCs w:val="22"/>
        </w:rPr>
        <w:t>monitorują terminowość składania przez beneficjenta wniosku o</w:t>
      </w:r>
      <w:r w:rsidR="00920932" w:rsidRPr="003B48B2">
        <w:rPr>
          <w:rFonts w:cstheme="minorHAnsi"/>
          <w:szCs w:val="22"/>
        </w:rPr>
        <w:t xml:space="preserve"> </w:t>
      </w:r>
      <w:r w:rsidRPr="003B48B2">
        <w:rPr>
          <w:rFonts w:cstheme="minorHAnsi"/>
          <w:szCs w:val="22"/>
        </w:rPr>
        <w:t>płatność oraz powiadamiają o zbliżającym się terminie jego złożenia.</w:t>
      </w:r>
      <w:r w:rsidR="00920932" w:rsidRPr="003B48B2">
        <w:rPr>
          <w:rFonts w:cstheme="minorHAnsi"/>
          <w:szCs w:val="22"/>
        </w:rPr>
        <w:t xml:space="preserve"> </w:t>
      </w:r>
      <w:r w:rsidRPr="003B48B2">
        <w:rPr>
          <w:rFonts w:cstheme="minorHAnsi"/>
          <w:szCs w:val="22"/>
        </w:rPr>
        <w:t>Niepowiadomienie beneficjenta o konieczności złożenia wniosku o płatność, nie</w:t>
      </w:r>
      <w:r w:rsidR="00920932" w:rsidRPr="003B48B2">
        <w:rPr>
          <w:rFonts w:cstheme="minorHAnsi"/>
          <w:szCs w:val="22"/>
        </w:rPr>
        <w:t xml:space="preserve"> </w:t>
      </w:r>
      <w:r w:rsidRPr="003B48B2">
        <w:rPr>
          <w:rFonts w:cstheme="minorHAnsi"/>
          <w:szCs w:val="22"/>
        </w:rPr>
        <w:t>zwalnia beneficjenta z obowiązku złożenia tego wniosku w terminie wskazanym w</w:t>
      </w:r>
      <w:r w:rsidR="00920932" w:rsidRPr="003B48B2">
        <w:rPr>
          <w:rFonts w:cstheme="minorHAnsi"/>
          <w:szCs w:val="22"/>
        </w:rPr>
        <w:t xml:space="preserve"> </w:t>
      </w:r>
      <w:r w:rsidRPr="003B48B2">
        <w:rPr>
          <w:rFonts w:cstheme="minorHAnsi"/>
          <w:szCs w:val="22"/>
        </w:rPr>
        <w:t>umowie o przyznaniu pomocy.</w:t>
      </w:r>
    </w:p>
    <w:p w14:paraId="0CF1BA3A" w14:textId="77777777" w:rsidR="00C85CC2" w:rsidRPr="003B48B2" w:rsidRDefault="00C85CC2" w:rsidP="00D2360A">
      <w:pPr>
        <w:pStyle w:val="Akapitzlist"/>
        <w:numPr>
          <w:ilvl w:val="0"/>
          <w:numId w:val="17"/>
        </w:numPr>
        <w:ind w:left="357" w:hanging="357"/>
        <w:jc w:val="both"/>
        <w:rPr>
          <w:rFonts w:cstheme="minorHAnsi"/>
          <w:szCs w:val="22"/>
        </w:rPr>
      </w:pPr>
      <w:r w:rsidRPr="003B48B2">
        <w:rPr>
          <w:rFonts w:cstheme="minorHAnsi"/>
          <w:szCs w:val="22"/>
        </w:rPr>
        <w:t>Wniosek o płatność składa się w terminach wynikających z umowy o przyznaniu pomocy.</w:t>
      </w:r>
    </w:p>
    <w:p w14:paraId="070131D5" w14:textId="116F5F63" w:rsidR="00A56549" w:rsidRPr="003B48B2" w:rsidRDefault="00A56549" w:rsidP="00D2360A">
      <w:pPr>
        <w:pStyle w:val="Akapitzlist"/>
        <w:numPr>
          <w:ilvl w:val="0"/>
          <w:numId w:val="17"/>
        </w:numPr>
        <w:ind w:left="357" w:hanging="357"/>
        <w:rPr>
          <w:rFonts w:cstheme="minorHAnsi"/>
          <w:szCs w:val="22"/>
        </w:rPr>
      </w:pPr>
      <w:r w:rsidRPr="003B48B2">
        <w:rPr>
          <w:rFonts w:cstheme="minorHAnsi"/>
          <w:szCs w:val="22"/>
        </w:rPr>
        <w:t xml:space="preserve">W przypadku niezłożenia wniosku o płatność w terminie określonym w umowie o przyznaniu pomocy </w:t>
      </w:r>
      <w:r w:rsidR="003B23F2" w:rsidRPr="003B48B2">
        <w:rPr>
          <w:rFonts w:cstheme="minorHAnsi"/>
          <w:szCs w:val="22"/>
        </w:rPr>
        <w:t>Z</w:t>
      </w:r>
      <w:r w:rsidRPr="003B48B2">
        <w:rPr>
          <w:rFonts w:cstheme="minorHAnsi"/>
          <w:szCs w:val="22"/>
        </w:rPr>
        <w:t xml:space="preserve">arząd </w:t>
      </w:r>
      <w:r w:rsidR="003B23F2" w:rsidRPr="003B48B2">
        <w:rPr>
          <w:rFonts w:cstheme="minorHAnsi"/>
          <w:szCs w:val="22"/>
        </w:rPr>
        <w:t>W</w:t>
      </w:r>
      <w:r w:rsidRPr="003B48B2">
        <w:rPr>
          <w:rFonts w:cstheme="minorHAnsi"/>
          <w:szCs w:val="22"/>
        </w:rPr>
        <w:t>ojewództwa dwukrotnie wzywa beneficjenta do złożenia wniosku o płatność w kolejnych wyznaczonych terminach  nie dłuższym niż 14 dni od dnia otrzymania wezwania, o ile nie upłynął maksymalny termin złożenia wniosku o płatność lub zakończenia realizacji operacji.</w:t>
      </w:r>
    </w:p>
    <w:p w14:paraId="53E17DE9" w14:textId="77777777" w:rsidR="00A56549" w:rsidRPr="003B48B2" w:rsidRDefault="00A56549" w:rsidP="00D2360A">
      <w:pPr>
        <w:pStyle w:val="Akapitzlist"/>
        <w:numPr>
          <w:ilvl w:val="0"/>
          <w:numId w:val="17"/>
        </w:numPr>
        <w:ind w:left="357" w:hanging="357"/>
        <w:rPr>
          <w:rFonts w:cstheme="minorHAnsi"/>
          <w:szCs w:val="22"/>
        </w:rPr>
      </w:pPr>
      <w:r w:rsidRPr="003B48B2">
        <w:rPr>
          <w:rFonts w:cstheme="minorHAnsi"/>
          <w:szCs w:val="22"/>
        </w:rPr>
        <w:t xml:space="preserve">Niezłożenie przez beneficjenta wniosku o płatność w terminie wynikających z drugiego wezwania skutkuje </w:t>
      </w:r>
      <w:r w:rsidR="00726741" w:rsidRPr="003B48B2">
        <w:rPr>
          <w:rFonts w:cstheme="minorHAnsi"/>
          <w:szCs w:val="22"/>
        </w:rPr>
        <w:t>wypowiedzeniem umowy o przyznaniu pomocy.</w:t>
      </w:r>
    </w:p>
    <w:p w14:paraId="60438F5A" w14:textId="4250CAD7" w:rsidR="00841CA1" w:rsidRPr="003B48B2" w:rsidRDefault="00841CA1" w:rsidP="00841CA1">
      <w:pPr>
        <w:pStyle w:val="Akapitzlist"/>
        <w:numPr>
          <w:ilvl w:val="0"/>
          <w:numId w:val="17"/>
        </w:numPr>
        <w:ind w:left="426" w:hanging="426"/>
        <w:rPr>
          <w:rFonts w:cstheme="minorHAnsi"/>
          <w:szCs w:val="22"/>
        </w:rPr>
      </w:pPr>
      <w:r w:rsidRPr="003B48B2">
        <w:rPr>
          <w:rFonts w:cstheme="minorHAnsi"/>
          <w:szCs w:val="22"/>
        </w:rPr>
        <w:t>SW</w:t>
      </w:r>
      <w:r w:rsidR="00726741" w:rsidRPr="003B48B2">
        <w:rPr>
          <w:rFonts w:cstheme="minorHAnsi"/>
          <w:szCs w:val="22"/>
        </w:rPr>
        <w:t xml:space="preserve"> rozpatruje wniosek o płatność w terminie nie dłuższym niż 3 miesiące od dnia jego złożenia.</w:t>
      </w:r>
      <w:r w:rsidRPr="003B48B2">
        <w:rPr>
          <w:rFonts w:cstheme="minorHAnsi"/>
          <w:szCs w:val="22"/>
        </w:rPr>
        <w:t xml:space="preserve"> </w:t>
      </w:r>
    </w:p>
    <w:p w14:paraId="0CA84311" w14:textId="22A04D84" w:rsidR="00726741" w:rsidRPr="003B48B2" w:rsidRDefault="00841CA1" w:rsidP="004859F0">
      <w:pPr>
        <w:pStyle w:val="Akapitzlist"/>
        <w:numPr>
          <w:ilvl w:val="0"/>
          <w:numId w:val="17"/>
        </w:numPr>
        <w:ind w:left="142" w:hanging="142"/>
        <w:rPr>
          <w:rFonts w:cstheme="minorHAnsi"/>
          <w:szCs w:val="22"/>
        </w:rPr>
      </w:pPr>
      <w:r w:rsidRPr="003B48B2">
        <w:rPr>
          <w:rFonts w:cstheme="minorHAnsi"/>
          <w:szCs w:val="22"/>
        </w:rPr>
        <w:t>Wniosek o płatność po jego złożeniu jest poddawany ocenie formalnej i merytorycznej.</w:t>
      </w:r>
    </w:p>
    <w:p w14:paraId="2E219A79" w14:textId="77777777" w:rsidR="00726741" w:rsidRPr="003B48B2" w:rsidRDefault="00726741" w:rsidP="00D2360A">
      <w:pPr>
        <w:pStyle w:val="Akapitzlist"/>
        <w:numPr>
          <w:ilvl w:val="0"/>
          <w:numId w:val="17"/>
        </w:numPr>
        <w:ind w:left="357" w:hanging="357"/>
        <w:rPr>
          <w:rFonts w:cstheme="minorHAnsi"/>
          <w:szCs w:val="22"/>
        </w:rPr>
      </w:pPr>
      <w:r w:rsidRPr="003B48B2">
        <w:rPr>
          <w:rFonts w:cstheme="minorHAnsi"/>
          <w:szCs w:val="22"/>
        </w:rPr>
        <w:t>Wypłata pomocy następuje niezwłocznie po pozytywnym rozpatrzeniu wniosku o płatność.</w:t>
      </w:r>
    </w:p>
    <w:p w14:paraId="5A2FEFBE" w14:textId="77777777" w:rsidR="00726741" w:rsidRPr="003B48B2" w:rsidRDefault="00726741" w:rsidP="00D2360A">
      <w:pPr>
        <w:pStyle w:val="Akapitzlist"/>
        <w:numPr>
          <w:ilvl w:val="0"/>
          <w:numId w:val="17"/>
        </w:numPr>
        <w:ind w:left="357" w:hanging="357"/>
        <w:rPr>
          <w:rFonts w:cstheme="minorHAnsi"/>
          <w:szCs w:val="22"/>
        </w:rPr>
      </w:pPr>
      <w:r w:rsidRPr="003B48B2">
        <w:rPr>
          <w:rFonts w:cstheme="minorHAnsi"/>
          <w:szCs w:val="22"/>
        </w:rPr>
        <w:t>ARiMR</w:t>
      </w:r>
      <w:r w:rsidRPr="003B48B2">
        <w:rPr>
          <w:rStyle w:val="Odwoanieprzypisudolnego"/>
          <w:rFonts w:cstheme="minorHAnsi"/>
          <w:szCs w:val="22"/>
        </w:rPr>
        <w:footnoteReference w:id="1"/>
      </w:r>
      <w:r w:rsidRPr="003B48B2">
        <w:rPr>
          <w:rFonts w:cstheme="minorHAnsi"/>
          <w:szCs w:val="22"/>
        </w:rPr>
        <w:t xml:space="preserve"> dokonuje wypłaty pomocy po otrzymaniu od zarządu województwa zlecania płatności.</w:t>
      </w:r>
    </w:p>
    <w:p w14:paraId="7C0D396A" w14:textId="271F903C" w:rsidR="00D0593D" w:rsidRPr="003B48B2" w:rsidRDefault="00841CA1" w:rsidP="00D2360A">
      <w:pPr>
        <w:pStyle w:val="Akapitzlist"/>
        <w:numPr>
          <w:ilvl w:val="0"/>
          <w:numId w:val="17"/>
        </w:numPr>
        <w:ind w:left="357" w:hanging="357"/>
        <w:rPr>
          <w:rFonts w:cstheme="minorHAnsi"/>
          <w:szCs w:val="22"/>
        </w:rPr>
      </w:pPr>
      <w:r w:rsidRPr="003B48B2">
        <w:rPr>
          <w:rFonts w:cstheme="minorHAnsi"/>
          <w:szCs w:val="22"/>
        </w:rPr>
        <w:t>SW</w:t>
      </w:r>
      <w:r w:rsidR="00726741" w:rsidRPr="003B48B2">
        <w:rPr>
          <w:rFonts w:cstheme="minorHAnsi"/>
          <w:szCs w:val="22"/>
        </w:rPr>
        <w:t xml:space="preserve"> odmawia wypłaty pomocy w całości lub części w przypadkach niespełniania warunków wypłaty pomocy.</w:t>
      </w:r>
    </w:p>
    <w:p w14:paraId="22609F35" w14:textId="2B7E0798" w:rsidR="001421FA" w:rsidRPr="003B48B2" w:rsidRDefault="00726741" w:rsidP="00D2360A">
      <w:pPr>
        <w:pStyle w:val="Akapitzlist"/>
        <w:numPr>
          <w:ilvl w:val="0"/>
          <w:numId w:val="17"/>
        </w:numPr>
        <w:ind w:left="357" w:hanging="357"/>
        <w:rPr>
          <w:rFonts w:cstheme="minorHAnsi"/>
          <w:szCs w:val="22"/>
        </w:rPr>
      </w:pPr>
      <w:r w:rsidRPr="003B48B2">
        <w:rPr>
          <w:rFonts w:cstheme="minorHAnsi"/>
          <w:szCs w:val="22"/>
        </w:rPr>
        <w:t xml:space="preserve">W przypadku odmowy wypłaty pomocy w całości lub części, beneficjentowi przysługuje jednorazowe prawo wniesienia do </w:t>
      </w:r>
      <w:r w:rsidR="00841CA1" w:rsidRPr="003B48B2">
        <w:rPr>
          <w:rFonts w:cstheme="minorHAnsi"/>
          <w:szCs w:val="22"/>
        </w:rPr>
        <w:t>SW</w:t>
      </w:r>
      <w:r w:rsidRPr="003B48B2">
        <w:rPr>
          <w:rFonts w:cstheme="minorHAnsi"/>
          <w:szCs w:val="22"/>
        </w:rPr>
        <w:t xml:space="preserve"> wniosku o ponowne rozpatrzenie sprawy wraz z uzasadnieniem, w terminie nie krótszym niż 7 dni i nie dłuższym niż 21 dni od dnia doręczenia beneficjentowi pisma o danym rozstrzygnięciu.</w:t>
      </w:r>
    </w:p>
    <w:p w14:paraId="6FC865EE" w14:textId="77777777" w:rsidR="005F3ADA" w:rsidRPr="003B48B2" w:rsidRDefault="009E5443" w:rsidP="001865B0">
      <w:pPr>
        <w:pStyle w:val="Nagwek1"/>
        <w:rPr>
          <w:rFonts w:asciiTheme="minorHAnsi" w:hAnsiTheme="minorHAnsi" w:cstheme="minorHAnsi"/>
          <w:sz w:val="22"/>
          <w:szCs w:val="22"/>
        </w:rPr>
      </w:pPr>
      <w:bookmarkStart w:id="34" w:name="_Toc243391208"/>
      <w:r w:rsidRPr="003B48B2">
        <w:rPr>
          <w:rFonts w:asciiTheme="minorHAnsi" w:hAnsiTheme="minorHAnsi" w:cstheme="minorHAnsi"/>
          <w:sz w:val="22"/>
          <w:szCs w:val="22"/>
        </w:rPr>
        <w:t>IX</w:t>
      </w:r>
      <w:r w:rsidR="005F3ADA" w:rsidRPr="003B48B2">
        <w:rPr>
          <w:rFonts w:asciiTheme="minorHAnsi" w:hAnsiTheme="minorHAnsi" w:cstheme="minorHAnsi"/>
          <w:sz w:val="22"/>
          <w:szCs w:val="22"/>
        </w:rPr>
        <w:t>. Kryteria wyboru operacji</w:t>
      </w:r>
      <w:bookmarkEnd w:id="34"/>
    </w:p>
    <w:p w14:paraId="75FB45B5" w14:textId="77777777" w:rsidR="002F176F" w:rsidRPr="003B48B2" w:rsidRDefault="002F176F" w:rsidP="00034D1F">
      <w:pPr>
        <w:pStyle w:val="Tekstpodstawowy"/>
        <w:numPr>
          <w:ilvl w:val="0"/>
          <w:numId w:val="45"/>
        </w:numPr>
        <w:spacing w:before="166" w:line="276" w:lineRule="auto"/>
        <w:rPr>
          <w:rFonts w:asciiTheme="minorHAnsi" w:hAnsiTheme="minorHAnsi" w:cstheme="minorHAnsi"/>
        </w:rPr>
      </w:pPr>
      <w:r w:rsidRPr="003B48B2">
        <w:rPr>
          <w:rFonts w:asciiTheme="minorHAnsi" w:hAnsiTheme="minorHAnsi" w:cstheme="minorHAnsi"/>
          <w:bCs/>
        </w:rPr>
        <w:t>Do operacji polegających na rozwijaniu pozarolniczej działalności gospodarczej, LGD przewidziało następujące kryteria wyboru:</w:t>
      </w:r>
      <w:r w:rsidRPr="003B48B2">
        <w:rPr>
          <w:rFonts w:asciiTheme="minorHAnsi" w:hAnsiTheme="minorHAnsi" w:cstheme="minorHAnsi"/>
        </w:rPr>
        <w:t xml:space="preserve"> </w:t>
      </w:r>
    </w:p>
    <w:p w14:paraId="43AE2079" w14:textId="77777777" w:rsidR="002F176F" w:rsidRPr="003B48B2" w:rsidRDefault="002F176F" w:rsidP="004859F0">
      <w:pPr>
        <w:pStyle w:val="Tekstpodstawowy"/>
        <w:numPr>
          <w:ilvl w:val="1"/>
          <w:numId w:val="46"/>
        </w:numPr>
        <w:spacing w:before="0"/>
        <w:ind w:left="993" w:hanging="157"/>
        <w:rPr>
          <w:rFonts w:asciiTheme="minorHAnsi" w:hAnsiTheme="minorHAnsi" w:cstheme="minorHAnsi"/>
        </w:rPr>
      </w:pPr>
      <w:r w:rsidRPr="003B48B2">
        <w:rPr>
          <w:rFonts w:asciiTheme="minorHAnsi" w:hAnsiTheme="minorHAnsi" w:cstheme="minorHAnsi"/>
        </w:rPr>
        <w:t>Doradztwo LGD</w:t>
      </w:r>
    </w:p>
    <w:p w14:paraId="0A209535" w14:textId="77777777" w:rsidR="002F176F" w:rsidRPr="003B48B2" w:rsidRDefault="002F176F" w:rsidP="004859F0">
      <w:pPr>
        <w:pStyle w:val="Tekstpodstawowy"/>
        <w:numPr>
          <w:ilvl w:val="1"/>
          <w:numId w:val="46"/>
        </w:numPr>
        <w:spacing w:before="0"/>
        <w:ind w:left="993" w:hanging="157"/>
        <w:rPr>
          <w:rFonts w:asciiTheme="minorHAnsi" w:hAnsiTheme="minorHAnsi" w:cstheme="minorHAnsi"/>
        </w:rPr>
      </w:pPr>
      <w:r w:rsidRPr="003B48B2">
        <w:rPr>
          <w:rFonts w:asciiTheme="minorHAnsi" w:hAnsiTheme="minorHAnsi" w:cstheme="minorHAnsi"/>
        </w:rPr>
        <w:t>Wykorzystanie lokalnych potencjałów</w:t>
      </w:r>
    </w:p>
    <w:p w14:paraId="1F08BE2A" w14:textId="77777777" w:rsidR="002F176F" w:rsidRPr="003B48B2" w:rsidRDefault="002F176F" w:rsidP="004859F0">
      <w:pPr>
        <w:pStyle w:val="Tekstpodstawowy"/>
        <w:numPr>
          <w:ilvl w:val="1"/>
          <w:numId w:val="46"/>
        </w:numPr>
        <w:spacing w:before="0"/>
        <w:ind w:left="993" w:hanging="157"/>
        <w:rPr>
          <w:rFonts w:asciiTheme="minorHAnsi" w:hAnsiTheme="minorHAnsi" w:cstheme="minorHAnsi"/>
        </w:rPr>
      </w:pPr>
      <w:r w:rsidRPr="003B48B2">
        <w:rPr>
          <w:rFonts w:asciiTheme="minorHAnsi" w:hAnsiTheme="minorHAnsi" w:cstheme="minorHAnsi"/>
        </w:rPr>
        <w:t xml:space="preserve">Innowacyjność operacji </w:t>
      </w:r>
    </w:p>
    <w:p w14:paraId="7396100F" w14:textId="77777777" w:rsidR="00DF5DD3" w:rsidRPr="003B48B2" w:rsidRDefault="002F176F" w:rsidP="004859F0">
      <w:pPr>
        <w:pStyle w:val="Tekstpodstawowy"/>
        <w:numPr>
          <w:ilvl w:val="1"/>
          <w:numId w:val="46"/>
        </w:numPr>
        <w:spacing w:before="0"/>
        <w:ind w:left="993" w:hanging="157"/>
        <w:rPr>
          <w:rFonts w:asciiTheme="minorHAnsi" w:hAnsiTheme="minorHAnsi" w:cstheme="minorHAnsi"/>
        </w:rPr>
      </w:pPr>
      <w:r w:rsidRPr="003B48B2">
        <w:rPr>
          <w:rFonts w:asciiTheme="minorHAnsi" w:hAnsiTheme="minorHAnsi" w:cstheme="minorHAnsi"/>
        </w:rPr>
        <w:t>Operacja dedykowana dla mieszkańców obszarów wiejskich, wykluczonych społecznie ze względu na przynależność do zdiagnozowanych w LSR grup w niekorzystnej sytuacji</w:t>
      </w:r>
      <w:r w:rsidR="00DF5DD3" w:rsidRPr="003B48B2">
        <w:rPr>
          <w:rFonts w:asciiTheme="minorHAnsi" w:hAnsiTheme="minorHAnsi" w:cstheme="minorHAnsi"/>
          <w:b/>
          <w:kern w:val="2"/>
          <w14:ligatures w14:val="standardContextual"/>
        </w:rPr>
        <w:t xml:space="preserve"> </w:t>
      </w:r>
    </w:p>
    <w:p w14:paraId="2D7415AB" w14:textId="41E7C5A5" w:rsidR="002F176F" w:rsidRPr="003B48B2" w:rsidRDefault="00DF5DD3" w:rsidP="004859F0">
      <w:pPr>
        <w:pStyle w:val="Tekstpodstawowy"/>
        <w:numPr>
          <w:ilvl w:val="1"/>
          <w:numId w:val="46"/>
        </w:numPr>
        <w:spacing w:before="0" w:after="240"/>
        <w:ind w:left="993" w:hanging="157"/>
        <w:rPr>
          <w:rFonts w:asciiTheme="minorHAnsi" w:hAnsiTheme="minorHAnsi" w:cstheme="minorHAnsi"/>
        </w:rPr>
      </w:pPr>
      <w:r w:rsidRPr="003B48B2">
        <w:rPr>
          <w:rFonts w:asciiTheme="minorHAnsi" w:hAnsiTheme="minorHAnsi" w:cstheme="minorHAnsi"/>
          <w:kern w:val="2"/>
          <w14:ligatures w14:val="standardContextual"/>
        </w:rPr>
        <w:t>Promocja operacji oraz LGD</w:t>
      </w:r>
    </w:p>
    <w:p w14:paraId="5971F193" w14:textId="77777777" w:rsidR="002F176F" w:rsidRPr="003B48B2" w:rsidRDefault="002F176F" w:rsidP="00034D1F">
      <w:pPr>
        <w:pStyle w:val="Tekstpodstawowy"/>
        <w:numPr>
          <w:ilvl w:val="0"/>
          <w:numId w:val="45"/>
        </w:numPr>
        <w:rPr>
          <w:rFonts w:asciiTheme="minorHAnsi" w:hAnsiTheme="minorHAnsi" w:cstheme="minorHAnsi"/>
        </w:rPr>
      </w:pPr>
      <w:r w:rsidRPr="003B48B2">
        <w:rPr>
          <w:rFonts w:asciiTheme="minorHAnsi" w:hAnsiTheme="minorHAnsi" w:cstheme="minorHAnsi"/>
        </w:rPr>
        <w:t xml:space="preserve">Ocena kryteriów rankingujących dokonywana jest wyłącznie w odniesieniu do </w:t>
      </w:r>
      <w:proofErr w:type="spellStart"/>
      <w:r w:rsidRPr="003B48B2">
        <w:rPr>
          <w:rFonts w:asciiTheme="minorHAnsi" w:hAnsiTheme="minorHAnsi" w:cstheme="minorHAnsi"/>
        </w:rPr>
        <w:t>WoPP</w:t>
      </w:r>
      <w:proofErr w:type="spellEnd"/>
      <w:r w:rsidRPr="003B48B2">
        <w:rPr>
          <w:rFonts w:asciiTheme="minorHAnsi" w:hAnsiTheme="minorHAnsi" w:cstheme="minorHAnsi"/>
        </w:rPr>
        <w:t xml:space="preserve"> złożonych w terminie, miejscu oraz formie, o których mowa w ogłoszeniu o naborze oraz pozytywnie ocenionych w zakresie pierwszego (ocena formalna) i drugiego (ocena względem spełniania warunków przyznania pomocy) etapu oceny. </w:t>
      </w:r>
    </w:p>
    <w:p w14:paraId="034D77FC" w14:textId="77777777" w:rsidR="002F176F" w:rsidRPr="003B48B2" w:rsidRDefault="002F176F" w:rsidP="00034D1F">
      <w:pPr>
        <w:pStyle w:val="Tekstpodstawowy"/>
        <w:numPr>
          <w:ilvl w:val="0"/>
          <w:numId w:val="45"/>
        </w:numPr>
        <w:rPr>
          <w:rFonts w:asciiTheme="minorHAnsi" w:hAnsiTheme="minorHAnsi" w:cstheme="minorHAnsi"/>
        </w:rPr>
      </w:pPr>
      <w:r w:rsidRPr="003B48B2">
        <w:rPr>
          <w:rFonts w:asciiTheme="minorHAnsi" w:hAnsiTheme="minorHAnsi" w:cstheme="minorHAnsi"/>
        </w:rPr>
        <w:t xml:space="preserve">Punkty za poszczególne kryteria wyboru są przyznawane na podstawie danych, informacji, zobowiązań i oświadczeń zawartych w </w:t>
      </w:r>
      <w:proofErr w:type="spellStart"/>
      <w:r w:rsidRPr="003B48B2">
        <w:rPr>
          <w:rFonts w:asciiTheme="minorHAnsi" w:hAnsiTheme="minorHAnsi" w:cstheme="minorHAnsi"/>
        </w:rPr>
        <w:t>WoPP</w:t>
      </w:r>
      <w:proofErr w:type="spellEnd"/>
      <w:r w:rsidRPr="003B48B2">
        <w:rPr>
          <w:rFonts w:asciiTheme="minorHAnsi" w:hAnsiTheme="minorHAnsi" w:cstheme="minorHAnsi"/>
        </w:rPr>
        <w:t xml:space="preserve"> oraz załączonych do niego dokumentach, jak również na podstawie danych z systemów informatycznych, do których LGD ma dostęp. </w:t>
      </w:r>
    </w:p>
    <w:p w14:paraId="4E00C162" w14:textId="77777777" w:rsidR="002F176F" w:rsidRPr="003B48B2" w:rsidRDefault="002F176F" w:rsidP="00034D1F">
      <w:pPr>
        <w:pStyle w:val="Tekstpodstawowy"/>
        <w:numPr>
          <w:ilvl w:val="0"/>
          <w:numId w:val="45"/>
        </w:numPr>
        <w:rPr>
          <w:rFonts w:asciiTheme="minorHAnsi" w:hAnsiTheme="minorHAnsi" w:cstheme="minorHAnsi"/>
        </w:rPr>
      </w:pPr>
      <w:r w:rsidRPr="003B48B2">
        <w:rPr>
          <w:rFonts w:asciiTheme="minorHAnsi" w:hAnsiTheme="minorHAnsi" w:cstheme="minorHAnsi"/>
        </w:rPr>
        <w:lastRenderedPageBreak/>
        <w:t xml:space="preserve">W przypadku pojawienia się rozbieżności pomiędzy danymi we </w:t>
      </w:r>
      <w:r w:rsidR="003F09E7" w:rsidRPr="003B48B2">
        <w:rPr>
          <w:rFonts w:asciiTheme="minorHAnsi" w:hAnsiTheme="minorHAnsi" w:cstheme="minorHAnsi"/>
        </w:rPr>
        <w:t>wniosku o wsparcie</w:t>
      </w:r>
      <w:r w:rsidRPr="003B48B2">
        <w:rPr>
          <w:rFonts w:asciiTheme="minorHAnsi" w:hAnsiTheme="minorHAnsi" w:cstheme="minorHAnsi"/>
        </w:rPr>
        <w:t xml:space="preserve"> i dokumentach dołączonych do tego wniosku punkty przyznaje się na podstawie danych zawartych w dokumentach dołączonych do wniosku, natomiast w przypadku pojawienia się rozbieżności pomiędzy danymi we </w:t>
      </w:r>
      <w:r w:rsidR="003F09E7" w:rsidRPr="003B48B2">
        <w:rPr>
          <w:rFonts w:asciiTheme="minorHAnsi" w:hAnsiTheme="minorHAnsi" w:cstheme="minorHAnsi"/>
        </w:rPr>
        <w:t>wniosku o wsparcie</w:t>
      </w:r>
      <w:r w:rsidRPr="003B48B2">
        <w:rPr>
          <w:rFonts w:asciiTheme="minorHAnsi" w:hAnsiTheme="minorHAnsi" w:cstheme="minorHAnsi"/>
        </w:rPr>
        <w:t xml:space="preserve"> i danymi w systemach informatycznych, punkty przyznaje się na podstawie danych zawartych w tych systemach.</w:t>
      </w:r>
    </w:p>
    <w:p w14:paraId="0E07A758" w14:textId="77777777" w:rsidR="00F722C5" w:rsidRPr="003B48B2" w:rsidRDefault="00F722C5" w:rsidP="00034D1F">
      <w:pPr>
        <w:pStyle w:val="Akapitzlist"/>
        <w:numPr>
          <w:ilvl w:val="0"/>
          <w:numId w:val="45"/>
        </w:numPr>
        <w:rPr>
          <w:rFonts w:eastAsia="Times New Roman" w:cstheme="minorHAnsi"/>
          <w:szCs w:val="22"/>
        </w:rPr>
      </w:pPr>
      <w:r w:rsidRPr="003B48B2">
        <w:rPr>
          <w:rFonts w:eastAsia="Times New Roman" w:cstheme="minorHAnsi"/>
          <w:szCs w:val="22"/>
        </w:rPr>
        <w:t>Punkty przyznaje się z dokładnością do dwóch miejsc po przecinku, przy zastosowaniu matematycznej zasady zaokrąglania.</w:t>
      </w:r>
    </w:p>
    <w:p w14:paraId="56ABA42C" w14:textId="77777777" w:rsidR="002F176F" w:rsidRPr="003B48B2" w:rsidRDefault="002F176F" w:rsidP="00034D1F">
      <w:pPr>
        <w:pStyle w:val="Tekstpodstawowy"/>
        <w:numPr>
          <w:ilvl w:val="0"/>
          <w:numId w:val="45"/>
        </w:numPr>
        <w:rPr>
          <w:rFonts w:asciiTheme="minorHAnsi" w:hAnsiTheme="minorHAnsi" w:cstheme="minorHAnsi"/>
        </w:rPr>
      </w:pPr>
      <w:r w:rsidRPr="003B48B2">
        <w:rPr>
          <w:rFonts w:asciiTheme="minorHAnsi" w:hAnsiTheme="minorHAnsi" w:cstheme="minorHAnsi"/>
        </w:rPr>
        <w:t xml:space="preserve">Jeżeli brak jest danych niezbędnych do ustalenia liczby punktów za dane kryterium wyboru, nie przyznaje się punktów za to kryterium. </w:t>
      </w:r>
    </w:p>
    <w:p w14:paraId="11C61796" w14:textId="77777777" w:rsidR="002F176F" w:rsidRPr="003B48B2" w:rsidRDefault="002F176F" w:rsidP="00034D1F">
      <w:pPr>
        <w:pStyle w:val="Tekstpodstawowy"/>
        <w:numPr>
          <w:ilvl w:val="0"/>
          <w:numId w:val="45"/>
        </w:numPr>
        <w:spacing w:before="0" w:line="276" w:lineRule="auto"/>
        <w:rPr>
          <w:rFonts w:asciiTheme="minorHAnsi" w:hAnsiTheme="minorHAnsi" w:cstheme="minorHAnsi"/>
        </w:rPr>
      </w:pPr>
      <w:r w:rsidRPr="003B48B2">
        <w:rPr>
          <w:rFonts w:asciiTheme="minorHAnsi" w:hAnsiTheme="minorHAnsi" w:cstheme="minorHAnsi"/>
        </w:rPr>
        <w:t xml:space="preserve">Kolejność przysługiwania pomocy jest ustalana od operacji, która uzyskała największą liczbę punktów, do operacji, która uzyskała najmniejszą liczbę punktów. W przypadku dwóch lub więcej </w:t>
      </w:r>
      <w:proofErr w:type="spellStart"/>
      <w:r w:rsidRPr="003B48B2">
        <w:rPr>
          <w:rFonts w:asciiTheme="minorHAnsi" w:hAnsiTheme="minorHAnsi" w:cstheme="minorHAnsi"/>
        </w:rPr>
        <w:t>WoPP</w:t>
      </w:r>
      <w:proofErr w:type="spellEnd"/>
      <w:r w:rsidRPr="003B48B2">
        <w:rPr>
          <w:rFonts w:asciiTheme="minorHAnsi" w:hAnsiTheme="minorHAnsi" w:cstheme="minorHAnsi"/>
        </w:rPr>
        <w:t xml:space="preserve"> o równej liczbie punktów, wyższe miejsce na liście rankingowej otrzyma ten </w:t>
      </w:r>
      <w:proofErr w:type="spellStart"/>
      <w:r w:rsidRPr="003B48B2">
        <w:rPr>
          <w:rFonts w:asciiTheme="minorHAnsi" w:hAnsiTheme="minorHAnsi" w:cstheme="minorHAnsi"/>
        </w:rPr>
        <w:t>WoPP</w:t>
      </w:r>
      <w:proofErr w:type="spellEnd"/>
      <w:r w:rsidRPr="003B48B2">
        <w:rPr>
          <w:rFonts w:asciiTheme="minorHAnsi" w:hAnsiTheme="minorHAnsi" w:cstheme="minorHAnsi"/>
        </w:rPr>
        <w:t>, który uzyskał kolejno wyższą liczbę punktów w kryteriach rozstrzygających.</w:t>
      </w:r>
    </w:p>
    <w:p w14:paraId="778382AC" w14:textId="77777777" w:rsidR="002F176F" w:rsidRPr="003B48B2" w:rsidRDefault="002F176F" w:rsidP="002F176F">
      <w:pPr>
        <w:pStyle w:val="Tekstpodstawowy"/>
        <w:spacing w:before="166" w:line="276" w:lineRule="auto"/>
        <w:rPr>
          <w:rFonts w:asciiTheme="minorHAnsi" w:hAnsiTheme="minorHAnsi" w:cstheme="minorHAnsi"/>
        </w:rPr>
      </w:pPr>
    </w:p>
    <w:p w14:paraId="0B38EEA2" w14:textId="77777777" w:rsidR="00C711FD" w:rsidRPr="003B48B2" w:rsidRDefault="00C711FD" w:rsidP="00C711FD">
      <w:pPr>
        <w:pStyle w:val="Akapitzlist"/>
        <w:spacing w:line="254" w:lineRule="auto"/>
        <w:ind w:left="1077"/>
        <w:rPr>
          <w:rFonts w:cstheme="minorHAnsi"/>
          <w:b/>
          <w:bCs/>
          <w:kern w:val="2"/>
          <w:sz w:val="24"/>
          <w:szCs w:val="24"/>
          <w14:ligatures w14:val="standardContextual"/>
        </w:rPr>
      </w:pPr>
    </w:p>
    <w:p w14:paraId="222770EE" w14:textId="77777777" w:rsidR="00921532" w:rsidRPr="003B48B2" w:rsidRDefault="00921532">
      <w:pPr>
        <w:spacing w:line="312" w:lineRule="auto"/>
        <w:rPr>
          <w:rFonts w:cstheme="minorHAnsi"/>
          <w:sz w:val="24"/>
          <w:szCs w:val="24"/>
        </w:rPr>
      </w:pPr>
      <w:r w:rsidRPr="003B48B2">
        <w:rPr>
          <w:rFonts w:cstheme="minorHAnsi"/>
          <w:sz w:val="24"/>
          <w:szCs w:val="24"/>
        </w:rPr>
        <w:br w:type="page"/>
      </w:r>
    </w:p>
    <w:p w14:paraId="5E241727" w14:textId="77777777" w:rsidR="00921532" w:rsidRPr="003B48B2" w:rsidRDefault="00921532" w:rsidP="00107A94">
      <w:pPr>
        <w:pStyle w:val="Akapitzlist"/>
        <w:ind w:left="357"/>
        <w:jc w:val="both"/>
        <w:rPr>
          <w:rFonts w:cstheme="minorHAnsi"/>
          <w:sz w:val="24"/>
          <w:szCs w:val="24"/>
        </w:rPr>
        <w:sectPr w:rsidR="00921532" w:rsidRPr="003B48B2" w:rsidSect="00417276">
          <w:footerReference w:type="default" r:id="rId10"/>
          <w:headerReference w:type="first" r:id="rId11"/>
          <w:footerReference w:type="first" r:id="rId12"/>
          <w:pgSz w:w="11906" w:h="16838"/>
          <w:pgMar w:top="993" w:right="1134" w:bottom="0" w:left="1134" w:header="709" w:footer="709" w:gutter="284"/>
          <w:cols w:space="708"/>
          <w:titlePg/>
          <w:docGrid w:linePitch="360"/>
        </w:sectPr>
      </w:pPr>
    </w:p>
    <w:p w14:paraId="299911F4" w14:textId="77777777" w:rsidR="004C0A79" w:rsidRPr="003B48B2" w:rsidRDefault="004C0A79" w:rsidP="004C0A79">
      <w:pPr>
        <w:jc w:val="both"/>
        <w:rPr>
          <w:rFonts w:eastAsia="Calibri" w:cstheme="minorHAnsi"/>
          <w:bCs/>
          <w:sz w:val="20"/>
        </w:rPr>
      </w:pPr>
      <w:r w:rsidRPr="003B48B2">
        <w:rPr>
          <w:rFonts w:eastAsia="Calibri" w:cstheme="minorHAnsi"/>
          <w:bCs/>
          <w:sz w:val="20"/>
        </w:rPr>
        <w:lastRenderedPageBreak/>
        <w:t xml:space="preserve">Cel. 2 . Rozwijanie działalności gospodarczej </w:t>
      </w:r>
    </w:p>
    <w:p w14:paraId="58EEC150" w14:textId="77777777" w:rsidR="0080640F" w:rsidRPr="003B48B2" w:rsidRDefault="004C0A79" w:rsidP="0080640F">
      <w:pPr>
        <w:rPr>
          <w:rFonts w:cstheme="minorHAnsi"/>
          <w:b/>
          <w:bCs/>
          <w:sz w:val="20"/>
        </w:rPr>
      </w:pPr>
      <w:r w:rsidRPr="003B48B2">
        <w:rPr>
          <w:rFonts w:eastAsia="Calibri" w:cstheme="minorHAnsi"/>
          <w:b/>
          <w:bCs/>
          <w:sz w:val="20"/>
        </w:rPr>
        <w:t>2.2</w:t>
      </w:r>
      <w:r w:rsidRPr="003B48B2">
        <w:rPr>
          <w:rFonts w:eastAsia="Calibri" w:cstheme="minorHAnsi"/>
          <w:bCs/>
          <w:sz w:val="20"/>
        </w:rPr>
        <w:t xml:space="preserve"> </w:t>
      </w:r>
      <w:r w:rsidRPr="003B48B2">
        <w:rPr>
          <w:rFonts w:ascii="Calibri" w:hAnsi="Calibri" w:cs="Calibri"/>
          <w:b/>
          <w:sz w:val="20"/>
          <w:lang w:eastAsia="pl-PL"/>
        </w:rPr>
        <w:t>Rozwój pozarolniczych funkcji gospodarstw rolnych</w:t>
      </w:r>
      <w:r w:rsidRPr="003B48B2">
        <w:rPr>
          <w:rFonts w:cstheme="minorHAnsi"/>
          <w:b/>
          <w:bCs/>
          <w:sz w:val="20"/>
        </w:rPr>
        <w:t xml:space="preserve"> (start GA)</w:t>
      </w:r>
      <w:r w:rsidRPr="003B48B2">
        <w:rPr>
          <w:rFonts w:cstheme="minorHAnsi"/>
          <w:b/>
          <w:bCs/>
          <w:sz w:val="20"/>
        </w:rPr>
        <w:br/>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05"/>
        <w:gridCol w:w="5812"/>
        <w:gridCol w:w="6095"/>
      </w:tblGrid>
      <w:tr w:rsidR="0080640F" w:rsidRPr="003B48B2" w14:paraId="7D966560" w14:textId="77777777" w:rsidTr="0080640F">
        <w:trPr>
          <w:trHeight w:val="416"/>
        </w:trPr>
        <w:tc>
          <w:tcPr>
            <w:tcW w:w="2405" w:type="dxa"/>
            <w:shd w:val="clear" w:color="auto" w:fill="F2F2F2" w:themeFill="background1" w:themeFillShade="F2"/>
            <w:tcMar>
              <w:top w:w="0" w:type="dxa"/>
              <w:left w:w="108" w:type="dxa"/>
              <w:bottom w:w="0" w:type="dxa"/>
              <w:right w:w="108" w:type="dxa"/>
            </w:tcMar>
            <w:hideMark/>
          </w:tcPr>
          <w:p w14:paraId="5A7B10D3"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Kryterium:</w:t>
            </w:r>
          </w:p>
        </w:tc>
        <w:tc>
          <w:tcPr>
            <w:tcW w:w="5812" w:type="dxa"/>
            <w:shd w:val="clear" w:color="auto" w:fill="F2F2F2" w:themeFill="background1" w:themeFillShade="F2"/>
            <w:tcMar>
              <w:top w:w="0" w:type="dxa"/>
              <w:left w:w="108" w:type="dxa"/>
              <w:bottom w:w="0" w:type="dxa"/>
              <w:right w:w="108" w:type="dxa"/>
            </w:tcMar>
            <w:hideMark/>
          </w:tcPr>
          <w:p w14:paraId="3E4144AC"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Definicja kryterium</w:t>
            </w:r>
            <w:r w:rsidRPr="003B48B2">
              <w:rPr>
                <w:rFonts w:cstheme="minorHAnsi"/>
                <w:kern w:val="2"/>
                <w:sz w:val="20"/>
                <w14:ligatures w14:val="standardContextual"/>
              </w:rPr>
              <w:tab/>
            </w:r>
          </w:p>
        </w:tc>
        <w:tc>
          <w:tcPr>
            <w:tcW w:w="6095" w:type="dxa"/>
            <w:shd w:val="clear" w:color="auto" w:fill="F2F2F2" w:themeFill="background1" w:themeFillShade="F2"/>
            <w:tcMar>
              <w:top w:w="0" w:type="dxa"/>
              <w:left w:w="108" w:type="dxa"/>
              <w:bottom w:w="0" w:type="dxa"/>
              <w:right w:w="108" w:type="dxa"/>
            </w:tcMar>
            <w:hideMark/>
          </w:tcPr>
          <w:p w14:paraId="68F4420A"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Opis znaczenia kryterium</w:t>
            </w:r>
          </w:p>
        </w:tc>
      </w:tr>
      <w:tr w:rsidR="0080640F" w:rsidRPr="003B48B2" w14:paraId="23F56676" w14:textId="77777777" w:rsidTr="0080640F">
        <w:tc>
          <w:tcPr>
            <w:tcW w:w="2405" w:type="dxa"/>
            <w:tcMar>
              <w:top w:w="0" w:type="dxa"/>
              <w:left w:w="108" w:type="dxa"/>
              <w:bottom w:w="0" w:type="dxa"/>
              <w:right w:w="108" w:type="dxa"/>
            </w:tcMar>
            <w:hideMark/>
          </w:tcPr>
          <w:p w14:paraId="0DBC1BB9" w14:textId="77777777" w:rsidR="0080640F" w:rsidRPr="003B48B2" w:rsidRDefault="0080640F" w:rsidP="0080640F">
            <w:pPr>
              <w:spacing w:before="120" w:line="264" w:lineRule="auto"/>
              <w:rPr>
                <w:rFonts w:cstheme="minorHAnsi"/>
                <w:b/>
                <w:kern w:val="2"/>
                <w:sz w:val="20"/>
                <w14:ligatures w14:val="standardContextual"/>
              </w:rPr>
            </w:pPr>
            <w:r w:rsidRPr="003B48B2">
              <w:rPr>
                <w:rFonts w:cstheme="minorHAnsi"/>
                <w:b/>
                <w:kern w:val="2"/>
                <w:sz w:val="20"/>
                <w14:ligatures w14:val="standardContextual"/>
              </w:rPr>
              <w:t>I. Doradztwo LGD</w:t>
            </w:r>
          </w:p>
        </w:tc>
        <w:tc>
          <w:tcPr>
            <w:tcW w:w="5812" w:type="dxa"/>
            <w:tcMar>
              <w:top w:w="0" w:type="dxa"/>
              <w:left w:w="108" w:type="dxa"/>
              <w:bottom w:w="0" w:type="dxa"/>
              <w:right w:w="108" w:type="dxa"/>
            </w:tcMar>
            <w:hideMark/>
          </w:tcPr>
          <w:p w14:paraId="048047D3"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 xml:space="preserve">Preferuje się wnioskodawców </w:t>
            </w:r>
            <w:r w:rsidRPr="003B48B2">
              <w:rPr>
                <w:rFonts w:cstheme="minorHAnsi"/>
                <w:b/>
                <w:kern w:val="2"/>
                <w:sz w:val="20"/>
                <w14:ligatures w14:val="standardContextual"/>
              </w:rPr>
              <w:t xml:space="preserve">(osobiście lub przez pełnomocnika) </w:t>
            </w:r>
            <w:r w:rsidRPr="003B48B2">
              <w:rPr>
                <w:rFonts w:cstheme="minorHAnsi"/>
                <w:kern w:val="2"/>
                <w:sz w:val="20"/>
                <w14:ligatures w14:val="standardContextual"/>
              </w:rPr>
              <w:t xml:space="preserve">korzystających ze wsparcia doradczego oferowanego przez Biuro LGD. </w:t>
            </w:r>
          </w:p>
          <w:p w14:paraId="4850254C" w14:textId="77777777" w:rsidR="0080640F" w:rsidRPr="003B48B2" w:rsidRDefault="0080640F" w:rsidP="0080640F">
            <w:pPr>
              <w:spacing w:before="120" w:line="264" w:lineRule="auto"/>
              <w:rPr>
                <w:rFonts w:cstheme="minorHAnsi"/>
                <w:b/>
                <w:bCs/>
                <w:kern w:val="2"/>
                <w:sz w:val="20"/>
                <w:u w:val="single"/>
                <w14:ligatures w14:val="standardContextual"/>
              </w:rPr>
            </w:pPr>
            <w:r w:rsidRPr="003B48B2">
              <w:rPr>
                <w:rFonts w:cstheme="minorHAnsi"/>
                <w:b/>
                <w:bCs/>
                <w:kern w:val="2"/>
                <w:sz w:val="20"/>
                <w:u w:val="single"/>
                <w14:ligatures w14:val="standardContextual"/>
              </w:rPr>
              <w:t>Źródło weryfikacji:</w:t>
            </w:r>
          </w:p>
          <w:p w14:paraId="45B39E90" w14:textId="77777777" w:rsidR="0080640F" w:rsidRPr="003B48B2" w:rsidRDefault="0080640F" w:rsidP="0080640F">
            <w:pPr>
              <w:spacing w:before="120" w:line="264" w:lineRule="auto"/>
              <w:rPr>
                <w:rFonts w:cstheme="minorHAnsi"/>
                <w:strike/>
                <w:kern w:val="2"/>
                <w:sz w:val="20"/>
                <w14:ligatures w14:val="standardContextual"/>
              </w:rPr>
            </w:pPr>
            <w:r w:rsidRPr="003B48B2">
              <w:rPr>
                <w:rFonts w:cstheme="minorHAnsi"/>
                <w:kern w:val="2"/>
                <w:sz w:val="20"/>
                <w14:ligatures w14:val="standardContextual"/>
              </w:rPr>
              <w:t xml:space="preserve">Dokumentacja Biura LGD – karta doradztwa indywidualnego, listy obecności na szkoleniach, w przypadku szkolenia on-line - wydruk z czatu -imię i nazwisko uczestnika szkolenia – w przypadku pełnomocnika – wskazanie kogo reprezentuje.  </w:t>
            </w:r>
          </w:p>
          <w:p w14:paraId="16D6DEDE"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Źródłem weryfikacji będzie również Uzasadnienie zgodności operacji z lokalnymi kryteriami wyboru, sporządzone na formularzu udostępnionym przez Biuro LGD.</w:t>
            </w:r>
            <w:r w:rsidRPr="003B48B2">
              <w:t xml:space="preserve"> </w:t>
            </w:r>
            <w:r w:rsidRPr="003B48B2">
              <w:rPr>
                <w:rFonts w:cstheme="minorHAnsi"/>
                <w:sz w:val="20"/>
              </w:rPr>
              <w:t xml:space="preserve">W przypadku gdy w szkoleniu uczestniczy osoba upoważniona do reprezentowania/ do pisania wniosku o przyznanie pomocy, </w:t>
            </w:r>
            <w:r w:rsidRPr="003B48B2">
              <w:rPr>
                <w:rFonts w:cstheme="minorHAnsi"/>
                <w:sz w:val="20"/>
                <w:u w:val="single"/>
              </w:rPr>
              <w:t>wymagane jest złożenie podpisanego pisemnego upoważnienia</w:t>
            </w:r>
            <w:r w:rsidRPr="003B48B2">
              <w:rPr>
                <w:rFonts w:cstheme="minorHAnsi"/>
                <w:sz w:val="20"/>
              </w:rPr>
              <w:t> do reprezentowania wnioskodawcy.</w:t>
            </w:r>
          </w:p>
          <w:p w14:paraId="4C30BB59"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strike/>
                <w:kern w:val="2"/>
                <w:sz w:val="20"/>
                <w14:ligatures w14:val="standardContextual"/>
              </w:rPr>
              <w:t xml:space="preserve"> </w:t>
            </w:r>
          </w:p>
        </w:tc>
        <w:tc>
          <w:tcPr>
            <w:tcW w:w="6095" w:type="dxa"/>
            <w:tcMar>
              <w:top w:w="0" w:type="dxa"/>
              <w:left w:w="108" w:type="dxa"/>
              <w:bottom w:w="0" w:type="dxa"/>
              <w:right w:w="108" w:type="dxa"/>
            </w:tcMar>
            <w:hideMark/>
          </w:tcPr>
          <w:p w14:paraId="049010DD" w14:textId="77777777" w:rsidR="0080640F" w:rsidRPr="003B48B2" w:rsidRDefault="0080640F" w:rsidP="0080640F">
            <w:pPr>
              <w:spacing w:before="120" w:line="264" w:lineRule="auto"/>
              <w:rPr>
                <w:rFonts w:cstheme="minorHAnsi"/>
                <w:b/>
                <w:kern w:val="2"/>
                <w:sz w:val="20"/>
                <w14:ligatures w14:val="standardContextual"/>
              </w:rPr>
            </w:pPr>
            <w:r w:rsidRPr="003B48B2">
              <w:rPr>
                <w:rFonts w:cstheme="minorHAnsi"/>
                <w:b/>
                <w:kern w:val="2"/>
                <w:sz w:val="20"/>
                <w14:ligatures w14:val="standardContextual"/>
              </w:rPr>
              <w:t>Wnioskodawca/Pełnomocnik wnioskodawcy:</w:t>
            </w:r>
          </w:p>
          <w:p w14:paraId="25E3A55C" w14:textId="77777777" w:rsidR="0080640F" w:rsidRPr="003B48B2" w:rsidRDefault="0080640F" w:rsidP="00034D1F">
            <w:pPr>
              <w:numPr>
                <w:ilvl w:val="0"/>
                <w:numId w:val="34"/>
              </w:num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eastAsia="ヒラギノ角ゴ Pro W3" w:cstheme="minorHAnsi"/>
                <w:sz w:val="20"/>
                <w:lang w:eastAsia="pl-PL"/>
              </w:rPr>
            </w:pPr>
            <w:r w:rsidRPr="003B48B2">
              <w:rPr>
                <w:rFonts w:eastAsia="ヒラギノ角ゴ Pro W3" w:cstheme="minorHAnsi"/>
                <w:sz w:val="20"/>
                <w:lang w:eastAsia="pl-PL"/>
              </w:rPr>
              <w:t xml:space="preserve">wziął udział w szkoleniu i doradztwie: </w:t>
            </w:r>
            <w:r w:rsidRPr="003B48B2">
              <w:rPr>
                <w:rFonts w:eastAsia="ヒラギノ角ゴ Pro W3" w:cstheme="minorHAnsi"/>
                <w:b/>
                <w:sz w:val="20"/>
                <w:lang w:eastAsia="pl-PL"/>
              </w:rPr>
              <w:t>3 PKT</w:t>
            </w:r>
            <w:r w:rsidRPr="003B48B2">
              <w:rPr>
                <w:rFonts w:eastAsia="ヒラギノ角ゴ Pro W3" w:cstheme="minorHAnsi"/>
                <w:sz w:val="20"/>
                <w:lang w:eastAsia="pl-PL"/>
              </w:rPr>
              <w:t xml:space="preserve"> </w:t>
            </w:r>
          </w:p>
          <w:p w14:paraId="294B814E" w14:textId="77777777" w:rsidR="0080640F" w:rsidRPr="003B48B2" w:rsidRDefault="0080640F" w:rsidP="00034D1F">
            <w:pPr>
              <w:numPr>
                <w:ilvl w:val="0"/>
                <w:numId w:val="34"/>
              </w:num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eastAsia="ヒラギノ角ゴ Pro W3" w:cstheme="minorHAnsi"/>
                <w:sz w:val="20"/>
                <w:lang w:eastAsia="pl-PL"/>
              </w:rPr>
            </w:pPr>
            <w:r w:rsidRPr="003B48B2">
              <w:rPr>
                <w:rFonts w:eastAsia="ヒラギノ角ゴ Pro W3" w:cstheme="minorHAnsi"/>
                <w:sz w:val="20"/>
                <w:lang w:eastAsia="pl-PL"/>
              </w:rPr>
              <w:t xml:space="preserve">wziął udział w szkoleniu lub doradztwie: </w:t>
            </w:r>
            <w:r w:rsidRPr="003B48B2">
              <w:rPr>
                <w:rFonts w:eastAsia="ヒラギノ角ゴ Pro W3" w:cstheme="minorHAnsi"/>
                <w:b/>
                <w:sz w:val="20"/>
                <w:lang w:eastAsia="pl-PL"/>
              </w:rPr>
              <w:t>2 PKT</w:t>
            </w:r>
          </w:p>
          <w:p w14:paraId="50AC60BB" w14:textId="77777777" w:rsidR="0080640F" w:rsidRPr="003B48B2" w:rsidRDefault="0080640F" w:rsidP="0080640F">
            <w:pPr>
              <w:spacing w:before="120" w:line="264" w:lineRule="auto"/>
              <w:rPr>
                <w:rFonts w:cstheme="minorHAnsi"/>
                <w:b/>
                <w:kern w:val="2"/>
                <w:sz w:val="20"/>
                <w14:ligatures w14:val="standardContextual"/>
              </w:rPr>
            </w:pPr>
            <w:r w:rsidRPr="003B48B2">
              <w:rPr>
                <w:rFonts w:eastAsiaTheme="minorHAnsi" w:cstheme="minorHAnsi"/>
                <w:sz w:val="20"/>
              </w:rPr>
              <w:t xml:space="preserve">nie brał udziału w szkoleniu ani doradztwie: </w:t>
            </w:r>
            <w:r w:rsidRPr="003B48B2">
              <w:rPr>
                <w:rFonts w:eastAsiaTheme="minorHAnsi" w:cstheme="minorHAnsi"/>
                <w:b/>
                <w:sz w:val="20"/>
              </w:rPr>
              <w:t>0 PKT</w:t>
            </w:r>
          </w:p>
          <w:p w14:paraId="0007C625" w14:textId="77777777" w:rsidR="0080640F" w:rsidRPr="003B48B2" w:rsidRDefault="0080640F" w:rsidP="0080640F">
            <w:pPr>
              <w:spacing w:before="120" w:line="264" w:lineRule="auto"/>
              <w:rPr>
                <w:rFonts w:cstheme="minorHAnsi"/>
                <w:iCs/>
                <w:kern w:val="2"/>
                <w:sz w:val="20"/>
                <w14:ligatures w14:val="standardContextual"/>
              </w:rPr>
            </w:pPr>
          </w:p>
          <w:p w14:paraId="4549359C" w14:textId="77777777" w:rsidR="0080640F" w:rsidRPr="003B48B2" w:rsidRDefault="0080640F" w:rsidP="0080640F">
            <w:pPr>
              <w:rPr>
                <w:rFonts w:cstheme="minorHAnsi"/>
                <w:sz w:val="20"/>
              </w:rPr>
            </w:pPr>
          </w:p>
          <w:p w14:paraId="249A760B" w14:textId="77777777" w:rsidR="0080640F" w:rsidRPr="003B48B2" w:rsidRDefault="0080640F" w:rsidP="0080640F">
            <w:pPr>
              <w:spacing w:before="120" w:line="264" w:lineRule="auto"/>
              <w:rPr>
                <w:rFonts w:cstheme="minorHAnsi"/>
                <w:iCs/>
                <w:kern w:val="2"/>
                <w:sz w:val="20"/>
                <w14:ligatures w14:val="standardContextual"/>
              </w:rPr>
            </w:pPr>
            <w:r w:rsidRPr="003B48B2">
              <w:rPr>
                <w:rFonts w:cstheme="minorHAnsi"/>
                <w:iCs/>
                <w:kern w:val="2"/>
                <w:sz w:val="20"/>
                <w14:ligatures w14:val="standardContextual"/>
              </w:rPr>
              <w:t xml:space="preserve">Maksymalna liczba punktów w ramach tego kryterium </w:t>
            </w:r>
            <w:r w:rsidRPr="003B48B2">
              <w:rPr>
                <w:rFonts w:cstheme="minorHAnsi"/>
                <w:b/>
                <w:iCs/>
                <w:kern w:val="2"/>
                <w:sz w:val="20"/>
                <w14:ligatures w14:val="standardContextual"/>
              </w:rPr>
              <w:t>3 pkt.</w:t>
            </w:r>
          </w:p>
          <w:p w14:paraId="54AF5957" w14:textId="77777777" w:rsidR="0080640F" w:rsidRPr="003B48B2" w:rsidRDefault="0080640F" w:rsidP="0080640F">
            <w:pPr>
              <w:rPr>
                <w:rFonts w:cstheme="minorHAnsi"/>
                <w:sz w:val="20"/>
              </w:rPr>
            </w:pPr>
          </w:p>
          <w:p w14:paraId="6603342C" w14:textId="77777777" w:rsidR="0080640F" w:rsidRPr="003B48B2" w:rsidRDefault="0080640F" w:rsidP="0080640F">
            <w:pPr>
              <w:rPr>
                <w:rFonts w:cstheme="minorHAnsi"/>
                <w:sz w:val="20"/>
              </w:rPr>
            </w:pPr>
          </w:p>
        </w:tc>
      </w:tr>
      <w:tr w:rsidR="0080640F" w:rsidRPr="003B48B2" w14:paraId="0D1D742F" w14:textId="77777777" w:rsidTr="0080640F">
        <w:trPr>
          <w:trHeight w:val="416"/>
        </w:trPr>
        <w:tc>
          <w:tcPr>
            <w:tcW w:w="2405" w:type="dxa"/>
            <w:tcMar>
              <w:top w:w="0" w:type="dxa"/>
              <w:left w:w="108" w:type="dxa"/>
              <w:bottom w:w="0" w:type="dxa"/>
              <w:right w:w="108" w:type="dxa"/>
            </w:tcMar>
            <w:hideMark/>
          </w:tcPr>
          <w:p w14:paraId="1868749E" w14:textId="77777777" w:rsidR="0080640F" w:rsidRPr="003B48B2" w:rsidRDefault="0080640F" w:rsidP="0080640F">
            <w:pPr>
              <w:spacing w:before="120" w:line="264" w:lineRule="auto"/>
              <w:rPr>
                <w:rFonts w:cstheme="minorHAnsi"/>
                <w:b/>
                <w:kern w:val="2"/>
                <w:sz w:val="20"/>
                <w14:ligatures w14:val="standardContextual"/>
              </w:rPr>
            </w:pPr>
            <w:r w:rsidRPr="003B48B2">
              <w:rPr>
                <w:rFonts w:cstheme="minorHAnsi"/>
                <w:b/>
                <w:kern w:val="2"/>
                <w:sz w:val="20"/>
                <w14:ligatures w14:val="standardContextual"/>
              </w:rPr>
              <w:t>II. Wykorzystanie lokalnych potencjałów</w:t>
            </w:r>
          </w:p>
        </w:tc>
        <w:tc>
          <w:tcPr>
            <w:tcW w:w="5812" w:type="dxa"/>
            <w:tcMar>
              <w:top w:w="0" w:type="dxa"/>
              <w:left w:w="108" w:type="dxa"/>
              <w:bottom w:w="0" w:type="dxa"/>
              <w:right w:w="108" w:type="dxa"/>
            </w:tcMar>
            <w:hideMark/>
          </w:tcPr>
          <w:p w14:paraId="7A4E8A44"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 xml:space="preserve">Preferuje się operacje popularyzujące slow food oraz slow turism w oparciu o   lokalne potencjały obszaru LSR  (przyrodnicze, lokalizację, dziedzictwo lokalne, kulinarne lub popyt na szczególnego rodzaju usługi lokalne). </w:t>
            </w:r>
          </w:p>
          <w:p w14:paraId="321B4DBD"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Przy czym poprzez slow food rozumiemy wspieranie lokalnych producentów żywności, produktów lokalnych, zasobów przyrodniczych (np. lokalne ryby, miody i itp.) i wspieranie lokalnych tradycji kulinarnych.</w:t>
            </w:r>
          </w:p>
          <w:p w14:paraId="5C820906"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lastRenderedPageBreak/>
              <w:t>Poprzez slow turism rozumie się m.in. wspieranie pobytu na obszarze LSR który wykorzystuje zasoby lokalne (przyrodnicze, dziedzictwa lokalnego, kulinarnego) zgodnie z zasadą zrównoważonego rozwoju obszaru , slow turism wykorzystuje niekonwencjonalne środki transportu (np. rowery, konie, kajaki i itp.)</w:t>
            </w:r>
          </w:p>
          <w:p w14:paraId="03A12252"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Cs/>
                <w:kern w:val="2"/>
                <w:sz w:val="20"/>
                <w14:ligatures w14:val="standardContextual"/>
              </w:rPr>
              <w:t>Deklaracja popularyzacji slow food lub slow turism powinna być odzwierciedlona we wniosku - w proponowanych usługach, w posiadanych zasobach jeśli dotyczą tego tematu lub w kosztorysie. Sama deklaracja jest niewystarczająca.</w:t>
            </w:r>
          </w:p>
          <w:p w14:paraId="57AE4FEC" w14:textId="77777777" w:rsidR="0080640F" w:rsidRPr="003B48B2" w:rsidRDefault="0080640F" w:rsidP="0080640F">
            <w:pPr>
              <w:spacing w:before="120" w:line="264" w:lineRule="auto"/>
              <w:rPr>
                <w:rFonts w:cstheme="minorHAnsi"/>
                <w:b/>
                <w:bCs/>
                <w:kern w:val="2"/>
                <w:sz w:val="20"/>
                <w:u w:val="single"/>
                <w14:ligatures w14:val="standardContextual"/>
              </w:rPr>
            </w:pPr>
            <w:r w:rsidRPr="003B48B2">
              <w:rPr>
                <w:rFonts w:cstheme="minorHAnsi"/>
                <w:b/>
                <w:bCs/>
                <w:kern w:val="2"/>
                <w:sz w:val="20"/>
                <w:u w:val="single"/>
                <w14:ligatures w14:val="standardContextual"/>
              </w:rPr>
              <w:t>Źródło weryfikacji:</w:t>
            </w:r>
          </w:p>
          <w:p w14:paraId="553CEA0C"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Wniosek o przyznanie pomocy oraz Uzasadnienie zgodności operacji z lokalnymi kryteriami wyboru, sporządzone na formularzu udostępnionym przez Biuro LGD oraz pozostałe dokumenty wskazujące na bezpośrednią popularyzację slow food i slow turism: np. wskazane usługi, porozumienia, listy intencyjne, umowy intencyjne i itp.</w:t>
            </w:r>
          </w:p>
        </w:tc>
        <w:tc>
          <w:tcPr>
            <w:tcW w:w="6095" w:type="dxa"/>
            <w:tcMar>
              <w:top w:w="0" w:type="dxa"/>
              <w:left w:w="108" w:type="dxa"/>
              <w:bottom w:w="0" w:type="dxa"/>
              <w:right w:w="108" w:type="dxa"/>
            </w:tcMar>
            <w:hideMark/>
          </w:tcPr>
          <w:p w14:paraId="1CEBBBFB"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
                <w:kern w:val="2"/>
                <w:sz w:val="20"/>
                <w14:ligatures w14:val="standardContextual"/>
              </w:rPr>
              <w:lastRenderedPageBreak/>
              <w:t>6 pkt –</w:t>
            </w:r>
            <w:r w:rsidRPr="003B48B2">
              <w:rPr>
                <w:rFonts w:cstheme="minorHAnsi"/>
                <w:kern w:val="2"/>
                <w:sz w:val="20"/>
                <w14:ligatures w14:val="standardContextual"/>
              </w:rPr>
              <w:t xml:space="preserve"> operacja zakłada bezpośrednio popularyzację slow food i slow turism (usługi w tym zakresie)</w:t>
            </w:r>
          </w:p>
          <w:p w14:paraId="1A975C0F"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
                <w:kern w:val="2"/>
                <w:sz w:val="20"/>
                <w14:ligatures w14:val="standardContextual"/>
              </w:rPr>
              <w:t>3 pkt</w:t>
            </w:r>
            <w:r w:rsidRPr="003B48B2">
              <w:rPr>
                <w:rFonts w:cstheme="minorHAnsi"/>
                <w:kern w:val="2"/>
                <w:sz w:val="20"/>
                <w14:ligatures w14:val="standardContextual"/>
              </w:rPr>
              <w:t xml:space="preserve"> - operacja zakłada bezpośrednio popularyzację slow food lub slow turism (usługi w tym zakresie)</w:t>
            </w:r>
          </w:p>
          <w:p w14:paraId="3BB3770D"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
                <w:kern w:val="2"/>
                <w:sz w:val="20"/>
                <w14:ligatures w14:val="standardContextual"/>
              </w:rPr>
              <w:t>0 pkt –</w:t>
            </w:r>
            <w:r w:rsidRPr="003B48B2">
              <w:rPr>
                <w:rFonts w:cstheme="minorHAnsi"/>
                <w:kern w:val="2"/>
                <w:sz w:val="20"/>
                <w14:ligatures w14:val="standardContextual"/>
              </w:rPr>
              <w:t xml:space="preserve"> operacja nie zakłada popularyzacji slow food lub slow turism (nie zakłada usług w tym zakresie)</w:t>
            </w:r>
          </w:p>
          <w:p w14:paraId="6EEB1220" w14:textId="77777777" w:rsidR="0080640F" w:rsidRPr="003B48B2" w:rsidRDefault="0080640F" w:rsidP="0080640F">
            <w:pPr>
              <w:spacing w:before="120" w:line="264" w:lineRule="auto"/>
              <w:rPr>
                <w:rFonts w:cstheme="minorHAnsi"/>
                <w:iCs/>
                <w:kern w:val="2"/>
                <w:sz w:val="20"/>
                <w14:ligatures w14:val="standardContextual"/>
              </w:rPr>
            </w:pPr>
          </w:p>
          <w:p w14:paraId="4B233EC0" w14:textId="77777777" w:rsidR="0080640F" w:rsidRPr="003B48B2" w:rsidRDefault="0080640F" w:rsidP="0080640F">
            <w:pPr>
              <w:spacing w:before="120" w:line="264" w:lineRule="auto"/>
              <w:rPr>
                <w:rFonts w:cstheme="minorHAnsi"/>
                <w:iCs/>
                <w:kern w:val="2"/>
                <w:sz w:val="20"/>
                <w14:ligatures w14:val="standardContextual"/>
              </w:rPr>
            </w:pPr>
            <w:r w:rsidRPr="003B48B2">
              <w:rPr>
                <w:rFonts w:cstheme="minorHAnsi"/>
                <w:iCs/>
                <w:kern w:val="2"/>
                <w:sz w:val="20"/>
                <w14:ligatures w14:val="standardContextual"/>
              </w:rPr>
              <w:lastRenderedPageBreak/>
              <w:t xml:space="preserve">Maksymalna liczba punktów w ramach tego kryterium </w:t>
            </w:r>
            <w:r w:rsidRPr="003B48B2">
              <w:rPr>
                <w:rFonts w:cstheme="minorHAnsi"/>
                <w:b/>
                <w:iCs/>
                <w:kern w:val="2"/>
                <w:sz w:val="20"/>
                <w14:ligatures w14:val="standardContextual"/>
              </w:rPr>
              <w:t>6 pkt.</w:t>
            </w:r>
            <w:r w:rsidRPr="003B48B2">
              <w:rPr>
                <w:rFonts w:cstheme="minorHAnsi"/>
                <w:iCs/>
                <w:kern w:val="2"/>
                <w:sz w:val="20"/>
                <w14:ligatures w14:val="standardContextual"/>
              </w:rPr>
              <w:t xml:space="preserve"> </w:t>
            </w:r>
          </w:p>
          <w:p w14:paraId="222B1F99" w14:textId="77777777" w:rsidR="0080640F" w:rsidRPr="003B48B2" w:rsidRDefault="0080640F" w:rsidP="0080640F">
            <w:pPr>
              <w:spacing w:before="120" w:line="264" w:lineRule="auto"/>
              <w:rPr>
                <w:rFonts w:cstheme="minorHAnsi"/>
                <w:b/>
                <w:strike/>
                <w:kern w:val="2"/>
                <w:sz w:val="20"/>
                <w14:ligatures w14:val="standardContextual"/>
              </w:rPr>
            </w:pPr>
          </w:p>
          <w:p w14:paraId="6B67EDDF" w14:textId="77777777" w:rsidR="0080640F" w:rsidRPr="003B48B2" w:rsidRDefault="0080640F" w:rsidP="0080640F">
            <w:pPr>
              <w:spacing w:before="120" w:line="264" w:lineRule="auto"/>
              <w:rPr>
                <w:rFonts w:cstheme="minorHAnsi"/>
                <w:kern w:val="2"/>
                <w:sz w:val="20"/>
                <w14:ligatures w14:val="standardContextual"/>
              </w:rPr>
            </w:pPr>
          </w:p>
        </w:tc>
      </w:tr>
      <w:tr w:rsidR="0080640F" w:rsidRPr="003B48B2" w14:paraId="5C0B7FBA" w14:textId="77777777" w:rsidTr="0080640F">
        <w:tc>
          <w:tcPr>
            <w:tcW w:w="2405" w:type="dxa"/>
            <w:tcMar>
              <w:top w:w="0" w:type="dxa"/>
              <w:left w:w="108" w:type="dxa"/>
              <w:bottom w:w="0" w:type="dxa"/>
              <w:right w:w="108" w:type="dxa"/>
            </w:tcMar>
            <w:hideMark/>
          </w:tcPr>
          <w:p w14:paraId="3DFEDF67" w14:textId="77777777" w:rsidR="0080640F" w:rsidRPr="003B48B2" w:rsidRDefault="0080640F" w:rsidP="0080640F">
            <w:pPr>
              <w:spacing w:before="120" w:line="264" w:lineRule="auto"/>
              <w:rPr>
                <w:rFonts w:cstheme="minorHAnsi"/>
                <w:b/>
                <w:kern w:val="2"/>
                <w:sz w:val="20"/>
                <w14:ligatures w14:val="standardContextual"/>
              </w:rPr>
            </w:pPr>
            <w:r w:rsidRPr="003B48B2">
              <w:rPr>
                <w:rFonts w:cstheme="minorHAnsi"/>
                <w:b/>
                <w:kern w:val="2"/>
                <w:sz w:val="20"/>
                <w14:ligatures w14:val="standardContextual"/>
              </w:rPr>
              <w:lastRenderedPageBreak/>
              <w:t xml:space="preserve">III. Innowacyjność operacji </w:t>
            </w:r>
          </w:p>
          <w:p w14:paraId="75CD5253" w14:textId="77777777" w:rsidR="0080640F" w:rsidRPr="003B48B2" w:rsidRDefault="0080640F" w:rsidP="0080640F">
            <w:pPr>
              <w:spacing w:before="120" w:line="264" w:lineRule="auto"/>
              <w:rPr>
                <w:rFonts w:cstheme="minorHAnsi"/>
                <w:color w:val="00B0F0"/>
                <w:kern w:val="2"/>
                <w:sz w:val="20"/>
                <w14:ligatures w14:val="standardContextual"/>
              </w:rPr>
            </w:pPr>
            <w:r w:rsidRPr="003B48B2">
              <w:rPr>
                <w:rFonts w:cstheme="minorHAnsi"/>
                <w:b/>
                <w:color w:val="00B0F0"/>
                <w:sz w:val="20"/>
              </w:rPr>
              <w:t>2. Kryterium rozstrzygające</w:t>
            </w:r>
          </w:p>
          <w:p w14:paraId="60DC272C" w14:textId="77777777" w:rsidR="0080640F" w:rsidRPr="003B48B2" w:rsidRDefault="0080640F" w:rsidP="0080640F">
            <w:pPr>
              <w:spacing w:before="120" w:line="264" w:lineRule="auto"/>
              <w:rPr>
                <w:rFonts w:cstheme="minorHAnsi"/>
                <w:b/>
                <w:kern w:val="2"/>
                <w:sz w:val="20"/>
                <w14:ligatures w14:val="standardContextual"/>
              </w:rPr>
            </w:pPr>
          </w:p>
          <w:p w14:paraId="78D7A7E9" w14:textId="77777777" w:rsidR="0080640F" w:rsidRPr="003B48B2" w:rsidRDefault="0080640F" w:rsidP="0080640F">
            <w:pPr>
              <w:spacing w:before="120" w:line="264" w:lineRule="auto"/>
              <w:rPr>
                <w:rFonts w:cstheme="minorHAnsi"/>
                <w:b/>
                <w:sz w:val="20"/>
              </w:rPr>
            </w:pPr>
          </w:p>
        </w:tc>
        <w:tc>
          <w:tcPr>
            <w:tcW w:w="5812" w:type="dxa"/>
            <w:tcMar>
              <w:top w:w="0" w:type="dxa"/>
              <w:left w:w="108" w:type="dxa"/>
              <w:bottom w:w="0" w:type="dxa"/>
              <w:right w:w="108" w:type="dxa"/>
            </w:tcMar>
            <w:hideMark/>
          </w:tcPr>
          <w:p w14:paraId="04518930"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Preferuje się operacje innowacyjne. Zgodnie z LSR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w:t>
            </w:r>
            <w:r w:rsidRPr="003B48B2">
              <w:rPr>
                <w:rFonts w:cstheme="minorHAnsi"/>
                <w:sz w:val="20"/>
              </w:rPr>
              <w:t xml:space="preserve"> </w:t>
            </w:r>
            <w:r w:rsidRPr="003B48B2">
              <w:rPr>
                <w:rFonts w:cstheme="minorHAnsi"/>
                <w:kern w:val="2"/>
                <w:sz w:val="20"/>
                <w14:ligatures w14:val="standardContextual"/>
              </w:rPr>
              <w:t xml:space="preserve">Preferowanie jest innowacyjności kreatywna, która powstaje w wyniku autorskiego pomysłu, dotyczącego nowych produktów, usług, procesów lub organizacji, w dalszej kolejności innowacyjności imitacyjnej polegającej na wzorowaniu operacji na wcześniej powstałych produktach, usługach, procesach lub organizacji, dotyczące nowego sposobu wykorzystania lub zmobilizowania istniejących lokalnych zasobów przyrodniczych, historycznych, kulturowych czy społecznych; finalnie innowacyjności </w:t>
            </w:r>
            <w:r w:rsidRPr="003B48B2">
              <w:rPr>
                <w:rFonts w:cstheme="minorHAnsi"/>
                <w:kern w:val="2"/>
                <w:sz w:val="20"/>
                <w14:ligatures w14:val="standardContextual"/>
              </w:rPr>
              <w:lastRenderedPageBreak/>
              <w:t>pozornej, która w rzeczywistości nie będzie uznawana za innowacyjność na obszarze LSR.</w:t>
            </w:r>
          </w:p>
          <w:p w14:paraId="4708AD82" w14:textId="77777777" w:rsidR="0080640F" w:rsidRPr="003B48B2" w:rsidRDefault="0080640F" w:rsidP="0080640F">
            <w:pPr>
              <w:spacing w:before="120" w:line="264" w:lineRule="auto"/>
              <w:rPr>
                <w:rFonts w:cstheme="minorHAnsi"/>
                <w:b/>
                <w:bCs/>
                <w:kern w:val="2"/>
                <w:sz w:val="20"/>
                <w:u w:val="single"/>
                <w14:ligatures w14:val="standardContextual"/>
              </w:rPr>
            </w:pPr>
            <w:r w:rsidRPr="003B48B2">
              <w:rPr>
                <w:rFonts w:cstheme="minorHAnsi"/>
                <w:b/>
                <w:bCs/>
                <w:kern w:val="2"/>
                <w:sz w:val="20"/>
                <w:u w:val="single"/>
                <w14:ligatures w14:val="standardContextual"/>
              </w:rPr>
              <w:t>Źródło weryfikacji:</w:t>
            </w:r>
          </w:p>
          <w:p w14:paraId="32F54179"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 xml:space="preserve">Wniosek o przyznanie pomocy oraz Uzasadnienie zgodności operacji z lokalnymi kryteriami wyboru, sporządzone na formularzu udostępnionym przez Biuro LGD. </w:t>
            </w:r>
          </w:p>
          <w:p w14:paraId="05DD925B" w14:textId="77777777" w:rsidR="0080640F" w:rsidRPr="003B48B2" w:rsidRDefault="0080640F" w:rsidP="0080640F">
            <w:pPr>
              <w:spacing w:before="120" w:line="264" w:lineRule="auto"/>
              <w:rPr>
                <w:rFonts w:cstheme="minorHAnsi"/>
                <w:kern w:val="2"/>
                <w:sz w:val="20"/>
                <w14:ligatures w14:val="standardContextual"/>
              </w:rPr>
            </w:pPr>
          </w:p>
        </w:tc>
        <w:tc>
          <w:tcPr>
            <w:tcW w:w="6095" w:type="dxa"/>
            <w:tcMar>
              <w:top w:w="0" w:type="dxa"/>
              <w:left w:w="108" w:type="dxa"/>
              <w:bottom w:w="0" w:type="dxa"/>
              <w:right w:w="108" w:type="dxa"/>
            </w:tcMar>
            <w:hideMark/>
          </w:tcPr>
          <w:p w14:paraId="204466E8" w14:textId="77777777" w:rsidR="0080640F" w:rsidRPr="003B48B2" w:rsidRDefault="0080640F" w:rsidP="0080640F">
            <w:pPr>
              <w:spacing w:before="120" w:line="264" w:lineRule="auto"/>
              <w:rPr>
                <w:rFonts w:cstheme="minorHAnsi"/>
                <w:sz w:val="20"/>
              </w:rPr>
            </w:pPr>
            <w:r w:rsidRPr="003B48B2">
              <w:rPr>
                <w:rFonts w:cstheme="minorHAnsi"/>
                <w:b/>
                <w:kern w:val="2"/>
                <w:sz w:val="20"/>
                <w14:ligatures w14:val="standardContextual"/>
              </w:rPr>
              <w:lastRenderedPageBreak/>
              <w:t>6 pkt –</w:t>
            </w:r>
            <w:r w:rsidRPr="003B48B2">
              <w:rPr>
                <w:rFonts w:cstheme="minorHAnsi"/>
                <w:kern w:val="2"/>
                <w:sz w:val="20"/>
                <w14:ligatures w14:val="standardContextual"/>
              </w:rPr>
              <w:t xml:space="preserve"> operacja zakłada innowacyjność </w:t>
            </w:r>
            <w:r w:rsidRPr="003B48B2">
              <w:rPr>
                <w:rFonts w:cstheme="minorHAnsi"/>
                <w:sz w:val="20"/>
              </w:rPr>
              <w:t>kreatywną – powstaje w wyniku autorskiego pomysłu, dotyczą nowych produktów, usług, procesów lub organizacji. Wnioskodawca jest zobowiązany do przedstawienia rozwiązań których jeszcze nie ma na obszarze LSR.</w:t>
            </w:r>
          </w:p>
          <w:p w14:paraId="7B2C8E72" w14:textId="77777777" w:rsidR="0080640F" w:rsidRPr="003B48B2" w:rsidRDefault="0080640F" w:rsidP="0080640F">
            <w:pPr>
              <w:spacing w:before="120" w:line="264" w:lineRule="auto"/>
              <w:rPr>
                <w:rFonts w:cstheme="minorHAnsi"/>
                <w:sz w:val="20"/>
              </w:rPr>
            </w:pPr>
            <w:r w:rsidRPr="003B48B2">
              <w:rPr>
                <w:rFonts w:cstheme="minorHAnsi"/>
                <w:b/>
                <w:sz w:val="20"/>
              </w:rPr>
              <w:t>3 pkt –</w:t>
            </w:r>
            <w:r w:rsidRPr="003B48B2">
              <w:rPr>
                <w:rFonts w:cstheme="minorHAnsi"/>
                <w:sz w:val="20"/>
              </w:rPr>
              <w:t xml:space="preserve"> operacja zakłada innowacyjność imitującą, która zakłada wzorowane na wcześniej powstałych produktach, usługach, procesach lub organizacji. Dotyczące nowego sposobu wykorzystania lub zmobilizowania istniejących lokalnych zasobów przyrodniczych, historycznych, kulturowych czy społecznych.</w:t>
            </w:r>
          </w:p>
          <w:p w14:paraId="7761A625" w14:textId="77777777" w:rsidR="0080640F" w:rsidRPr="003B48B2" w:rsidRDefault="0080640F" w:rsidP="0080640F">
            <w:pPr>
              <w:spacing w:before="120" w:line="264" w:lineRule="auto"/>
              <w:rPr>
                <w:rFonts w:cstheme="minorHAnsi"/>
                <w:sz w:val="20"/>
              </w:rPr>
            </w:pPr>
            <w:r w:rsidRPr="003B48B2">
              <w:rPr>
                <w:rFonts w:cstheme="minorHAnsi"/>
                <w:b/>
                <w:sz w:val="20"/>
              </w:rPr>
              <w:t>0 pkt –</w:t>
            </w:r>
            <w:r w:rsidRPr="003B48B2">
              <w:rPr>
                <w:rFonts w:cstheme="minorHAnsi"/>
                <w:sz w:val="20"/>
              </w:rPr>
              <w:t xml:space="preserve"> operacja zakłada innowacyjność pozorną lub brak innowacyjności. Innowacyjność pozorna oznacza, że w rzeczywistości nie są to innowacje w skali LSR. Są to jedynie drobne zmiany oferujące rzekome nowości.</w:t>
            </w:r>
          </w:p>
          <w:p w14:paraId="782FC7A8" w14:textId="77777777" w:rsidR="0080640F" w:rsidRPr="003B48B2" w:rsidRDefault="0080640F" w:rsidP="0080640F">
            <w:pPr>
              <w:spacing w:before="120" w:line="264" w:lineRule="auto"/>
              <w:rPr>
                <w:rFonts w:cstheme="minorHAnsi"/>
                <w:sz w:val="20"/>
              </w:rPr>
            </w:pPr>
            <w:r w:rsidRPr="003B48B2">
              <w:rPr>
                <w:rFonts w:cstheme="minorHAnsi"/>
                <w:sz w:val="20"/>
              </w:rPr>
              <w:lastRenderedPageBreak/>
              <w:t xml:space="preserve">Maksymalna liczba punktów w ramach tego kryterium </w:t>
            </w:r>
            <w:r w:rsidRPr="003B48B2">
              <w:rPr>
                <w:rFonts w:cstheme="minorHAnsi"/>
                <w:b/>
                <w:sz w:val="20"/>
              </w:rPr>
              <w:t>6 pkt.</w:t>
            </w:r>
          </w:p>
        </w:tc>
      </w:tr>
      <w:tr w:rsidR="0080640F" w:rsidRPr="003B48B2" w14:paraId="7086B75A" w14:textId="77777777" w:rsidTr="0080640F">
        <w:tc>
          <w:tcPr>
            <w:tcW w:w="2405" w:type="dxa"/>
            <w:tcMar>
              <w:top w:w="0" w:type="dxa"/>
              <w:left w:w="108" w:type="dxa"/>
              <w:bottom w:w="0" w:type="dxa"/>
              <w:right w:w="108" w:type="dxa"/>
            </w:tcMar>
            <w:hideMark/>
          </w:tcPr>
          <w:p w14:paraId="402FDA9D" w14:textId="77777777" w:rsidR="0080640F" w:rsidRPr="003B48B2" w:rsidRDefault="0080640F" w:rsidP="0080640F">
            <w:pPr>
              <w:spacing w:before="120" w:line="264" w:lineRule="auto"/>
              <w:rPr>
                <w:rFonts w:cstheme="minorHAnsi"/>
                <w:b/>
                <w:kern w:val="2"/>
                <w:sz w:val="20"/>
                <w14:ligatures w14:val="standardContextual"/>
              </w:rPr>
            </w:pPr>
            <w:r w:rsidRPr="003B48B2">
              <w:rPr>
                <w:rFonts w:cstheme="minorHAnsi"/>
                <w:b/>
                <w:kern w:val="2"/>
                <w:sz w:val="20"/>
                <w14:ligatures w14:val="standardContextual"/>
              </w:rPr>
              <w:lastRenderedPageBreak/>
              <w:t xml:space="preserve">IV. Operacja dedykowana dla mieszkańców obszarów wiejskich, wykluczonych społecznie ze względu na przynależność do zdiagnozowanych w LSR grup w niekorzystnej sytuacji </w:t>
            </w:r>
          </w:p>
          <w:p w14:paraId="06E27CED"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
                <w:color w:val="00B0F0"/>
                <w:kern w:val="2"/>
                <w:sz w:val="20"/>
                <w14:ligatures w14:val="standardContextual"/>
              </w:rPr>
              <w:t>1. Kryterium rozstrzygające</w:t>
            </w:r>
          </w:p>
        </w:tc>
        <w:tc>
          <w:tcPr>
            <w:tcW w:w="5812" w:type="dxa"/>
            <w:tcMar>
              <w:top w:w="0" w:type="dxa"/>
              <w:left w:w="108" w:type="dxa"/>
              <w:bottom w:w="0" w:type="dxa"/>
              <w:right w:w="108" w:type="dxa"/>
            </w:tcMar>
            <w:hideMark/>
          </w:tcPr>
          <w:p w14:paraId="39DF32F1" w14:textId="77777777" w:rsidR="0080640F" w:rsidRPr="003B48B2" w:rsidRDefault="0080640F" w:rsidP="0080640F">
            <w:pPr>
              <w:spacing w:before="120" w:line="264" w:lineRule="auto"/>
              <w:rPr>
                <w:rFonts w:cstheme="minorHAnsi"/>
                <w:strike/>
                <w:kern w:val="2"/>
                <w:sz w:val="20"/>
                <w14:ligatures w14:val="standardContextual"/>
              </w:rPr>
            </w:pPr>
            <w:r w:rsidRPr="003B48B2">
              <w:rPr>
                <w:rFonts w:cstheme="minorHAnsi"/>
                <w:kern w:val="2"/>
                <w:sz w:val="20"/>
                <w14:ligatures w14:val="standardContextual"/>
              </w:rPr>
              <w:t xml:space="preserve">Kryterium premiuje operacje, które bezpośrednio wspierają osoby należące do zdiagnozowanych w LSR grup społecznych znajdujących się w niekorzystnej sytuacji poprzez utworzenie gospodarstwa agroturystycznego </w:t>
            </w:r>
            <w:r w:rsidRPr="003B48B2">
              <w:rPr>
                <w:rFonts w:cstheme="minorHAnsi"/>
                <w:iCs/>
                <w:kern w:val="2"/>
                <w:sz w:val="20"/>
                <w14:ligatures w14:val="standardContextual"/>
              </w:rPr>
              <w:t xml:space="preserve">(wnioskodawca jest z grupy w niekorzystnej sytuacji tworząc miejsce pracy dla siebie) </w:t>
            </w:r>
            <w:r w:rsidRPr="003B48B2">
              <w:rPr>
                <w:rFonts w:cstheme="minorHAnsi"/>
                <w:kern w:val="2"/>
                <w:sz w:val="20"/>
                <w14:ligatures w14:val="standardContextual"/>
              </w:rPr>
              <w:t>lub stworzenie 1 etatu średniorocznego dla osoby z grupy w niekorzystnej sytuacji. Kryterium odzwierciedla jeden z kluczowych celów LSR, jakim jest wzmacnianie aktywności zawodowej oraz integracji społeczno–zawodowej mieszkańców obszarów wiejskich w niekorzystnej sytuacji.</w:t>
            </w:r>
          </w:p>
          <w:p w14:paraId="42B20CC9"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 xml:space="preserve">Za grupy w niekorzystnej sytuacji uznaje się osoby wskazane w LSR: kobiety, osoby z niepełnosprawnościami i ich opiekunowie, osoby poszukujące zatrudnienia, w tym mieszkańcy osiedli po-PGR, seniorzy po 60 r. ż. , osoby młode poniżej 25 r. ż., migranci (zgodnie z katalogiem zawartym w rozdziale IV LSR). </w:t>
            </w:r>
          </w:p>
          <w:p w14:paraId="43A14E91" w14:textId="77777777" w:rsidR="0080640F" w:rsidRPr="003B48B2" w:rsidRDefault="0080640F" w:rsidP="0080640F">
            <w:pPr>
              <w:spacing w:before="120" w:line="264" w:lineRule="auto"/>
              <w:rPr>
                <w:rFonts w:cstheme="minorHAnsi"/>
                <w:b/>
                <w:bCs/>
                <w:kern w:val="2"/>
                <w:sz w:val="20"/>
                <w:u w:val="single"/>
                <w14:ligatures w14:val="standardContextual"/>
              </w:rPr>
            </w:pPr>
            <w:r w:rsidRPr="003B48B2">
              <w:rPr>
                <w:rFonts w:cstheme="minorHAnsi"/>
                <w:b/>
                <w:bCs/>
                <w:kern w:val="2"/>
                <w:sz w:val="20"/>
                <w:u w:val="single"/>
                <w14:ligatures w14:val="standardContextual"/>
              </w:rPr>
              <w:t>Źródło weryfikacji:</w:t>
            </w:r>
          </w:p>
          <w:p w14:paraId="1E4FD876"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
                <w:bCs/>
                <w:kern w:val="2"/>
                <w:sz w:val="20"/>
                <w14:ligatures w14:val="standardContextual"/>
              </w:rPr>
              <w:t>Wniosek o przyznanie pomocy</w:t>
            </w:r>
            <w:r w:rsidRPr="003B48B2">
              <w:rPr>
                <w:rFonts w:cstheme="minorHAnsi"/>
                <w:kern w:val="2"/>
                <w:sz w:val="20"/>
                <w14:ligatures w14:val="standardContextual"/>
              </w:rPr>
              <w:t xml:space="preserve">, w szczególności dane dotyczące planowanego utworzenia gospodarstwa agroturystycznego </w:t>
            </w:r>
            <w:r w:rsidRPr="003B48B2">
              <w:rPr>
                <w:rFonts w:cstheme="minorHAnsi"/>
                <w:iCs/>
                <w:kern w:val="2"/>
                <w:sz w:val="20"/>
                <w14:ligatures w14:val="standardContextual"/>
              </w:rPr>
              <w:t xml:space="preserve">(wnioskodawca jest z grupy w niekorzystnej sytuacji) </w:t>
            </w:r>
            <w:r w:rsidRPr="003B48B2">
              <w:rPr>
                <w:rFonts w:cstheme="minorHAnsi"/>
                <w:kern w:val="2"/>
                <w:sz w:val="20"/>
                <w14:ligatures w14:val="standardContextual"/>
              </w:rPr>
              <w:t>lub utworzenia miejsca pracy wraz z deklarowanym wymiarem zatrudnienia. Samozatrudnienie traktowane jest jako 1 średnioroczny etat.</w:t>
            </w:r>
          </w:p>
          <w:p w14:paraId="782FDACA"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
                <w:bCs/>
                <w:kern w:val="2"/>
                <w:sz w:val="20"/>
                <w14:ligatures w14:val="standardContextual"/>
              </w:rPr>
              <w:t>Biznesplan</w:t>
            </w:r>
            <w:r w:rsidRPr="003B48B2">
              <w:rPr>
                <w:rFonts w:cstheme="minorHAnsi"/>
                <w:kern w:val="2"/>
                <w:sz w:val="20"/>
                <w14:ligatures w14:val="standardContextual"/>
              </w:rPr>
              <w:t xml:space="preserve">, stanowiący integralną część </w:t>
            </w:r>
            <w:proofErr w:type="spellStart"/>
            <w:r w:rsidRPr="003B48B2">
              <w:rPr>
                <w:rFonts w:cstheme="minorHAnsi"/>
                <w:kern w:val="2"/>
                <w:sz w:val="20"/>
                <w14:ligatures w14:val="standardContextual"/>
              </w:rPr>
              <w:t>WoPP</w:t>
            </w:r>
            <w:proofErr w:type="spellEnd"/>
            <w:r w:rsidRPr="003B48B2">
              <w:rPr>
                <w:rFonts w:cstheme="minorHAnsi"/>
                <w:kern w:val="2"/>
                <w:sz w:val="20"/>
                <w14:ligatures w14:val="standardContextual"/>
              </w:rPr>
              <w:t xml:space="preserve">, w którym </w:t>
            </w:r>
            <w:r w:rsidRPr="003B48B2">
              <w:rPr>
                <w:rFonts w:cstheme="minorHAnsi"/>
                <w:b/>
                <w:bCs/>
                <w:kern w:val="2"/>
                <w:sz w:val="20"/>
                <w14:ligatures w14:val="standardContextual"/>
              </w:rPr>
              <w:t>pierwotnie ujęto planowane działania</w:t>
            </w:r>
            <w:r w:rsidRPr="003B48B2">
              <w:rPr>
                <w:rFonts w:cstheme="minorHAnsi"/>
                <w:kern w:val="2"/>
                <w:sz w:val="20"/>
                <w14:ligatures w14:val="standardContextual"/>
              </w:rPr>
              <w:t xml:space="preserve">, w tym utworzenie miejsca pracy  </w:t>
            </w:r>
            <w:r w:rsidRPr="003B48B2">
              <w:rPr>
                <w:rFonts w:cstheme="minorHAnsi"/>
                <w:kern w:val="2"/>
                <w:sz w:val="20"/>
                <w14:ligatures w14:val="standardContextual"/>
              </w:rPr>
              <w:lastRenderedPageBreak/>
              <w:t>poprzez podjęcie działalności gospodarczej przez osobę należącą do grupy w niekorzystnej sytuacji lub 1 etatu średniorocznego dla osoby należącej do grupy w niekorzystnej sytuacji.</w:t>
            </w:r>
          </w:p>
          <w:p w14:paraId="5EE972DD"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
                <w:bCs/>
                <w:kern w:val="2"/>
                <w:sz w:val="20"/>
                <w14:ligatures w14:val="standardContextual"/>
              </w:rPr>
              <w:t>Uzasadnienie zgodności operacji z lokalnymi kryteriami wyboru</w:t>
            </w:r>
            <w:r w:rsidRPr="003B48B2">
              <w:rPr>
                <w:rFonts w:cstheme="minorHAnsi"/>
                <w:kern w:val="2"/>
                <w:sz w:val="20"/>
                <w14:ligatures w14:val="standardContextual"/>
              </w:rPr>
              <w:t xml:space="preserve">, sporządzone na formularzu Biura LGD, zawierające opis sposobu spełnienia kryterium, identyfikację osoby z grupy w niekorzystnej sytuacji oraz odniesienie do działań pierwotnie zaplanowanych w </w:t>
            </w:r>
            <w:proofErr w:type="spellStart"/>
            <w:r w:rsidRPr="003B48B2">
              <w:rPr>
                <w:rFonts w:cstheme="minorHAnsi"/>
                <w:kern w:val="2"/>
                <w:sz w:val="20"/>
                <w14:ligatures w14:val="standardContextual"/>
              </w:rPr>
              <w:t>WoPP</w:t>
            </w:r>
            <w:proofErr w:type="spellEnd"/>
            <w:r w:rsidRPr="003B48B2">
              <w:rPr>
                <w:rFonts w:cstheme="minorHAnsi"/>
                <w:kern w:val="2"/>
                <w:sz w:val="20"/>
                <w14:ligatures w14:val="standardContextual"/>
              </w:rPr>
              <w:t xml:space="preserve"> i biznesplanie.</w:t>
            </w:r>
          </w:p>
          <w:p w14:paraId="3CE86F50"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
                <w:bCs/>
                <w:kern w:val="2"/>
                <w:sz w:val="20"/>
                <w14:ligatures w14:val="standardContextual"/>
              </w:rPr>
              <w:t>Dokumenty potwierdzające przynależność do grupy w niekorzystnej sytuacji</w:t>
            </w:r>
            <w:r w:rsidRPr="003B48B2">
              <w:rPr>
                <w:rFonts w:cstheme="minorHAnsi"/>
                <w:kern w:val="2"/>
                <w:sz w:val="20"/>
                <w14:ligatures w14:val="standardContextual"/>
              </w:rPr>
              <w:t xml:space="preserve"> (jeżeli dotyczy), zgodnie z ogłoszeniem o naborze i instrukcją wypełniania </w:t>
            </w:r>
            <w:proofErr w:type="spellStart"/>
            <w:r w:rsidRPr="003B48B2">
              <w:rPr>
                <w:rFonts w:cstheme="minorHAnsi"/>
                <w:kern w:val="2"/>
                <w:sz w:val="20"/>
                <w14:ligatures w14:val="standardContextual"/>
              </w:rPr>
              <w:t>WoPP</w:t>
            </w:r>
            <w:proofErr w:type="spellEnd"/>
            <w:r w:rsidRPr="003B48B2">
              <w:rPr>
                <w:rFonts w:cstheme="minorHAnsi"/>
                <w:kern w:val="2"/>
                <w:sz w:val="20"/>
                <w14:ligatures w14:val="standardContextual"/>
              </w:rPr>
              <w:t xml:space="preserve">. </w:t>
            </w:r>
          </w:p>
          <w:p w14:paraId="3C032089" w14:textId="77777777" w:rsidR="0080640F" w:rsidRPr="003B48B2" w:rsidRDefault="0080640F" w:rsidP="0080640F">
            <w:pPr>
              <w:spacing w:before="120" w:line="264" w:lineRule="auto"/>
              <w:rPr>
                <w:rFonts w:cstheme="minorHAnsi"/>
                <w:kern w:val="2"/>
                <w:sz w:val="20"/>
                <w14:ligatures w14:val="standardContextual"/>
              </w:rPr>
            </w:pPr>
          </w:p>
          <w:p w14:paraId="5F0404C1" w14:textId="77777777" w:rsidR="0080640F" w:rsidRPr="003B48B2" w:rsidRDefault="0080640F" w:rsidP="0080640F">
            <w:pPr>
              <w:spacing w:before="120" w:line="264" w:lineRule="auto"/>
              <w:rPr>
                <w:rFonts w:cstheme="minorHAnsi"/>
                <w:kern w:val="2"/>
                <w:sz w:val="20"/>
                <w14:ligatures w14:val="standardContextual"/>
              </w:rPr>
            </w:pPr>
          </w:p>
          <w:p w14:paraId="383749EA" w14:textId="77777777" w:rsidR="0080640F" w:rsidRPr="003B48B2" w:rsidRDefault="0080640F" w:rsidP="0080640F">
            <w:pPr>
              <w:spacing w:before="120" w:line="264" w:lineRule="auto"/>
              <w:rPr>
                <w:rFonts w:cstheme="minorHAnsi"/>
                <w:kern w:val="2"/>
                <w:sz w:val="20"/>
                <w14:ligatures w14:val="standardContextual"/>
              </w:rPr>
            </w:pPr>
          </w:p>
          <w:p w14:paraId="3C1B5BC4" w14:textId="77777777" w:rsidR="0080640F" w:rsidRPr="003B48B2" w:rsidRDefault="0080640F" w:rsidP="0080640F">
            <w:pPr>
              <w:spacing w:before="120" w:line="264" w:lineRule="auto"/>
              <w:rPr>
                <w:rFonts w:cstheme="minorHAnsi"/>
                <w:kern w:val="2"/>
                <w:sz w:val="20"/>
                <w14:ligatures w14:val="standardContextual"/>
              </w:rPr>
            </w:pPr>
          </w:p>
          <w:p w14:paraId="009C4C2B" w14:textId="77777777" w:rsidR="0080640F" w:rsidRPr="003B48B2" w:rsidRDefault="0080640F" w:rsidP="0080640F">
            <w:pPr>
              <w:spacing w:before="120" w:line="264" w:lineRule="auto"/>
              <w:rPr>
                <w:rFonts w:cstheme="minorHAnsi"/>
                <w:strike/>
                <w:kern w:val="2"/>
                <w:sz w:val="20"/>
                <w14:ligatures w14:val="standardContextual"/>
              </w:rPr>
            </w:pPr>
          </w:p>
        </w:tc>
        <w:tc>
          <w:tcPr>
            <w:tcW w:w="6095" w:type="dxa"/>
            <w:shd w:val="clear" w:color="auto" w:fill="auto"/>
            <w:tcMar>
              <w:top w:w="0" w:type="dxa"/>
              <w:left w:w="108" w:type="dxa"/>
              <w:bottom w:w="0" w:type="dxa"/>
              <w:right w:w="108" w:type="dxa"/>
            </w:tcMar>
          </w:tcPr>
          <w:p w14:paraId="0722B88F" w14:textId="77777777" w:rsidR="0080640F" w:rsidRPr="003B48B2" w:rsidRDefault="0080640F" w:rsidP="0080640F">
            <w:pPr>
              <w:spacing w:before="120" w:line="264" w:lineRule="auto"/>
              <w:rPr>
                <w:rFonts w:cstheme="minorHAnsi"/>
                <w:b/>
                <w:iCs/>
                <w:kern w:val="2"/>
                <w:sz w:val="20"/>
                <w14:ligatures w14:val="standardContextual"/>
              </w:rPr>
            </w:pPr>
            <w:bookmarkStart w:id="35" w:name="_Hlk215217826"/>
            <w:r w:rsidRPr="003B48B2">
              <w:rPr>
                <w:rFonts w:cstheme="minorHAnsi"/>
                <w:b/>
                <w:iCs/>
                <w:kern w:val="2"/>
                <w:sz w:val="20"/>
                <w14:ligatures w14:val="standardContextual"/>
              </w:rPr>
              <w:lastRenderedPageBreak/>
              <w:t xml:space="preserve">10 pkt – </w:t>
            </w:r>
            <w:r w:rsidRPr="003B48B2">
              <w:rPr>
                <w:rFonts w:cstheme="minorHAnsi"/>
                <w:iCs/>
                <w:kern w:val="2"/>
                <w:sz w:val="20"/>
                <w14:ligatures w14:val="standardContextual"/>
              </w:rPr>
              <w:t xml:space="preserve">operacja polega na utworzeniu gospodarstwa agroturystycznego przez osobę z grupy  w niekorzystnej sytuacji </w:t>
            </w:r>
            <w:bookmarkEnd w:id="35"/>
            <w:r w:rsidRPr="003B48B2">
              <w:rPr>
                <w:rFonts w:cstheme="minorHAnsi"/>
                <w:iCs/>
                <w:kern w:val="2"/>
                <w:sz w:val="20"/>
                <w14:ligatures w14:val="standardContextual"/>
              </w:rPr>
              <w:t xml:space="preserve">(wnioskodawca jest z grupy w niekorzystnej sytuacji tworząc miejsce pracy dla siebie) </w:t>
            </w:r>
            <w:r w:rsidRPr="003B48B2">
              <w:rPr>
                <w:rFonts w:cstheme="minorHAnsi"/>
                <w:b/>
                <w:iCs/>
                <w:kern w:val="2"/>
                <w:sz w:val="20"/>
                <w14:ligatures w14:val="standardContextual"/>
              </w:rPr>
              <w:t xml:space="preserve">lub operacja </w:t>
            </w:r>
            <w:r w:rsidRPr="003B48B2">
              <w:rPr>
                <w:rFonts w:cstheme="minorHAnsi"/>
                <w:iCs/>
                <w:kern w:val="2"/>
                <w:sz w:val="20"/>
                <w14:ligatures w14:val="standardContextual"/>
              </w:rPr>
              <w:t xml:space="preserve">przewiduje utworzenie miejsca pracy  - </w:t>
            </w:r>
            <w:r w:rsidRPr="003B48B2">
              <w:rPr>
                <w:rFonts w:cstheme="minorHAnsi"/>
                <w:b/>
                <w:iCs/>
                <w:kern w:val="2"/>
                <w:sz w:val="20"/>
                <w14:ligatures w14:val="standardContextual"/>
              </w:rPr>
              <w:t>1 etatu średniorocznego dla osoby z grupy w niekorzystnej sytuacji, jeśli sam wnioskodawca nie jest w tej grupie</w:t>
            </w:r>
          </w:p>
          <w:p w14:paraId="5A0EFC7F" w14:textId="77777777" w:rsidR="0080640F" w:rsidRPr="003B48B2" w:rsidRDefault="0080640F" w:rsidP="0080640F">
            <w:pPr>
              <w:spacing w:before="120" w:line="264" w:lineRule="auto"/>
              <w:rPr>
                <w:rFonts w:cstheme="minorHAnsi"/>
                <w:iCs/>
                <w:kern w:val="2"/>
                <w:sz w:val="20"/>
                <w14:ligatures w14:val="standardContextual"/>
              </w:rPr>
            </w:pPr>
            <w:r w:rsidRPr="003B48B2">
              <w:rPr>
                <w:rFonts w:cstheme="minorHAnsi"/>
                <w:b/>
                <w:bCs/>
                <w:iCs/>
                <w:kern w:val="2"/>
                <w:sz w:val="20"/>
                <w14:ligatures w14:val="standardContextual"/>
              </w:rPr>
              <w:t>0 pkt</w:t>
            </w:r>
            <w:r w:rsidRPr="003B48B2">
              <w:rPr>
                <w:rFonts w:cstheme="minorHAnsi"/>
                <w:iCs/>
                <w:kern w:val="2"/>
                <w:sz w:val="20"/>
                <w14:ligatures w14:val="standardContextual"/>
              </w:rPr>
              <w:t xml:space="preserve"> – brak ukierunkowania operacji na osoby w niekorzystnej sytuacji.</w:t>
            </w:r>
          </w:p>
          <w:p w14:paraId="0BF98279" w14:textId="77777777" w:rsidR="0080640F" w:rsidRPr="003B48B2" w:rsidRDefault="0080640F" w:rsidP="0080640F">
            <w:pPr>
              <w:spacing w:before="120" w:line="264" w:lineRule="auto"/>
              <w:rPr>
                <w:rFonts w:cstheme="minorHAnsi"/>
                <w:b/>
                <w:iCs/>
                <w:kern w:val="2"/>
                <w:sz w:val="20"/>
                <w14:ligatures w14:val="standardContextual"/>
              </w:rPr>
            </w:pPr>
          </w:p>
          <w:p w14:paraId="7E0F0E28" w14:textId="77777777" w:rsidR="0080640F" w:rsidRPr="003B48B2" w:rsidRDefault="0080640F" w:rsidP="0080640F">
            <w:pPr>
              <w:spacing w:before="120" w:line="264" w:lineRule="auto"/>
              <w:rPr>
                <w:rFonts w:cstheme="minorHAnsi"/>
                <w:b/>
                <w:iCs/>
                <w:kern w:val="2"/>
                <w:sz w:val="20"/>
                <w14:ligatures w14:val="standardContextual"/>
              </w:rPr>
            </w:pPr>
          </w:p>
          <w:p w14:paraId="229F0932" w14:textId="77777777" w:rsidR="0080640F" w:rsidRPr="003B48B2" w:rsidRDefault="0080640F" w:rsidP="0080640F">
            <w:pPr>
              <w:spacing w:before="120" w:line="264" w:lineRule="auto"/>
              <w:rPr>
                <w:rFonts w:cstheme="minorHAnsi"/>
                <w:b/>
                <w:iCs/>
                <w:kern w:val="2"/>
                <w:sz w:val="20"/>
                <w14:ligatures w14:val="standardContextual"/>
              </w:rPr>
            </w:pPr>
          </w:p>
          <w:p w14:paraId="4A3095F6" w14:textId="77777777" w:rsidR="0080640F" w:rsidRPr="003B48B2" w:rsidRDefault="0080640F" w:rsidP="0080640F">
            <w:pPr>
              <w:spacing w:before="120" w:line="264" w:lineRule="auto"/>
              <w:rPr>
                <w:rFonts w:cstheme="minorHAnsi"/>
                <w:b/>
                <w:iCs/>
                <w:kern w:val="2"/>
                <w:sz w:val="20"/>
                <w14:ligatures w14:val="standardContextual"/>
              </w:rPr>
            </w:pPr>
          </w:p>
          <w:p w14:paraId="44F5CD31" w14:textId="77777777" w:rsidR="0080640F" w:rsidRPr="003B48B2" w:rsidRDefault="0080640F" w:rsidP="0080640F">
            <w:pPr>
              <w:spacing w:before="120" w:line="264" w:lineRule="auto"/>
              <w:rPr>
                <w:rFonts w:cstheme="minorHAnsi"/>
                <w:b/>
                <w:iCs/>
                <w:kern w:val="2"/>
                <w:sz w:val="20"/>
                <w14:ligatures w14:val="standardContextual"/>
              </w:rPr>
            </w:pPr>
            <w:r w:rsidRPr="003B48B2">
              <w:rPr>
                <w:rFonts w:cstheme="minorHAnsi"/>
                <w:b/>
                <w:iCs/>
                <w:kern w:val="2"/>
                <w:sz w:val="20"/>
                <w14:ligatures w14:val="standardContextual"/>
              </w:rPr>
              <w:t xml:space="preserve">Maksymalna liczba punktów w ramach tego kryterium 10 pkt. </w:t>
            </w:r>
          </w:p>
          <w:p w14:paraId="24CDADF0" w14:textId="77777777" w:rsidR="0080640F" w:rsidRPr="003B48B2" w:rsidRDefault="0080640F" w:rsidP="0080640F">
            <w:pPr>
              <w:rPr>
                <w:rFonts w:cstheme="minorHAnsi"/>
                <w:sz w:val="20"/>
              </w:rPr>
            </w:pPr>
          </w:p>
          <w:p w14:paraId="0196A190" w14:textId="77777777" w:rsidR="0080640F" w:rsidRPr="003B48B2" w:rsidRDefault="0080640F" w:rsidP="0080640F">
            <w:pPr>
              <w:rPr>
                <w:rFonts w:cstheme="minorHAnsi"/>
                <w:sz w:val="20"/>
              </w:rPr>
            </w:pPr>
          </w:p>
          <w:p w14:paraId="0AC0CED5" w14:textId="77777777" w:rsidR="0080640F" w:rsidRPr="003B48B2" w:rsidRDefault="0080640F" w:rsidP="0080640F">
            <w:pPr>
              <w:rPr>
                <w:rFonts w:cstheme="minorHAnsi"/>
                <w:sz w:val="20"/>
              </w:rPr>
            </w:pPr>
          </w:p>
          <w:p w14:paraId="21CB79BA" w14:textId="77777777" w:rsidR="0080640F" w:rsidRPr="003B48B2" w:rsidRDefault="0080640F" w:rsidP="0080640F">
            <w:pPr>
              <w:rPr>
                <w:rFonts w:cstheme="minorHAnsi"/>
                <w:sz w:val="20"/>
              </w:rPr>
            </w:pPr>
          </w:p>
          <w:p w14:paraId="1609AA54" w14:textId="77777777" w:rsidR="0080640F" w:rsidRPr="003B48B2" w:rsidRDefault="0080640F" w:rsidP="0080640F">
            <w:pPr>
              <w:rPr>
                <w:rFonts w:cstheme="minorHAnsi"/>
                <w:sz w:val="20"/>
              </w:rPr>
            </w:pPr>
          </w:p>
          <w:p w14:paraId="0BD81ADE" w14:textId="77777777" w:rsidR="0080640F" w:rsidRPr="003B48B2" w:rsidRDefault="0080640F" w:rsidP="0080640F">
            <w:pPr>
              <w:rPr>
                <w:rFonts w:cstheme="minorHAnsi"/>
                <w:sz w:val="20"/>
              </w:rPr>
            </w:pPr>
          </w:p>
          <w:p w14:paraId="7C8B7745" w14:textId="77777777" w:rsidR="0080640F" w:rsidRPr="003B48B2" w:rsidRDefault="0080640F" w:rsidP="0080640F">
            <w:pPr>
              <w:rPr>
                <w:rFonts w:cstheme="minorHAnsi"/>
                <w:sz w:val="20"/>
              </w:rPr>
            </w:pPr>
          </w:p>
          <w:p w14:paraId="0D6B989B" w14:textId="77777777" w:rsidR="0080640F" w:rsidRPr="003B48B2" w:rsidRDefault="0080640F" w:rsidP="0080640F">
            <w:pPr>
              <w:rPr>
                <w:rFonts w:cstheme="minorHAnsi"/>
                <w:sz w:val="20"/>
              </w:rPr>
            </w:pPr>
          </w:p>
          <w:p w14:paraId="73CA17D8" w14:textId="77777777" w:rsidR="0080640F" w:rsidRPr="003B48B2" w:rsidRDefault="0080640F" w:rsidP="0080640F">
            <w:pPr>
              <w:rPr>
                <w:rFonts w:cstheme="minorHAnsi"/>
                <w:sz w:val="20"/>
              </w:rPr>
            </w:pPr>
          </w:p>
          <w:p w14:paraId="2B01B9BF" w14:textId="77777777" w:rsidR="0080640F" w:rsidRPr="003B48B2" w:rsidRDefault="0080640F" w:rsidP="0080640F">
            <w:pPr>
              <w:rPr>
                <w:rFonts w:cstheme="minorHAnsi"/>
                <w:sz w:val="20"/>
              </w:rPr>
            </w:pPr>
          </w:p>
          <w:p w14:paraId="7C3FAD06" w14:textId="77777777" w:rsidR="0080640F" w:rsidRPr="003B48B2" w:rsidRDefault="0080640F" w:rsidP="0080640F">
            <w:pPr>
              <w:rPr>
                <w:rFonts w:cstheme="minorHAnsi"/>
                <w:sz w:val="20"/>
              </w:rPr>
            </w:pPr>
          </w:p>
          <w:p w14:paraId="31DDBAD0" w14:textId="77777777" w:rsidR="0080640F" w:rsidRPr="003B48B2" w:rsidRDefault="0080640F" w:rsidP="0080640F">
            <w:pPr>
              <w:rPr>
                <w:rFonts w:cstheme="minorHAnsi"/>
                <w:sz w:val="20"/>
              </w:rPr>
            </w:pPr>
          </w:p>
          <w:p w14:paraId="22548C50" w14:textId="77777777" w:rsidR="0080640F" w:rsidRPr="003B48B2" w:rsidRDefault="0080640F" w:rsidP="0080640F">
            <w:pPr>
              <w:rPr>
                <w:rFonts w:cstheme="minorHAnsi"/>
                <w:sz w:val="20"/>
              </w:rPr>
            </w:pPr>
          </w:p>
          <w:p w14:paraId="2097AF3B" w14:textId="77777777" w:rsidR="0080640F" w:rsidRPr="003B48B2" w:rsidRDefault="0080640F" w:rsidP="0080640F">
            <w:pPr>
              <w:rPr>
                <w:rFonts w:cstheme="minorHAnsi"/>
                <w:sz w:val="20"/>
              </w:rPr>
            </w:pPr>
          </w:p>
          <w:p w14:paraId="762A3FEC" w14:textId="77777777" w:rsidR="0080640F" w:rsidRPr="003B48B2" w:rsidRDefault="0080640F" w:rsidP="0080640F">
            <w:pPr>
              <w:rPr>
                <w:rFonts w:cstheme="minorHAnsi"/>
                <w:sz w:val="20"/>
              </w:rPr>
            </w:pPr>
          </w:p>
          <w:p w14:paraId="4DE34A9A" w14:textId="77777777" w:rsidR="0080640F" w:rsidRPr="003B48B2" w:rsidRDefault="0080640F" w:rsidP="0080640F">
            <w:pPr>
              <w:rPr>
                <w:rFonts w:cstheme="minorHAnsi"/>
                <w:sz w:val="20"/>
              </w:rPr>
            </w:pPr>
          </w:p>
          <w:p w14:paraId="23B1D82E" w14:textId="77777777" w:rsidR="0080640F" w:rsidRPr="003B48B2" w:rsidRDefault="0080640F" w:rsidP="0080640F">
            <w:pPr>
              <w:rPr>
                <w:rFonts w:cstheme="minorHAnsi"/>
                <w:sz w:val="20"/>
              </w:rPr>
            </w:pPr>
          </w:p>
          <w:p w14:paraId="78BF1534" w14:textId="77777777" w:rsidR="0080640F" w:rsidRPr="003B48B2" w:rsidRDefault="0080640F" w:rsidP="0080640F">
            <w:pPr>
              <w:rPr>
                <w:rFonts w:cstheme="minorHAnsi"/>
                <w:sz w:val="20"/>
              </w:rPr>
            </w:pPr>
          </w:p>
          <w:p w14:paraId="559D6A72" w14:textId="77777777" w:rsidR="0080640F" w:rsidRPr="003B48B2" w:rsidRDefault="0080640F" w:rsidP="0080640F">
            <w:pPr>
              <w:rPr>
                <w:rFonts w:cstheme="minorHAnsi"/>
                <w:sz w:val="20"/>
              </w:rPr>
            </w:pPr>
          </w:p>
          <w:p w14:paraId="13096950" w14:textId="77777777" w:rsidR="0080640F" w:rsidRPr="003B48B2" w:rsidRDefault="0080640F" w:rsidP="0080640F">
            <w:pPr>
              <w:rPr>
                <w:rFonts w:cstheme="minorHAnsi"/>
                <w:sz w:val="20"/>
              </w:rPr>
            </w:pPr>
          </w:p>
          <w:p w14:paraId="6B19E9FE" w14:textId="77777777" w:rsidR="0080640F" w:rsidRPr="003B48B2" w:rsidRDefault="0080640F" w:rsidP="0080640F">
            <w:pPr>
              <w:rPr>
                <w:rFonts w:cstheme="minorHAnsi"/>
                <w:sz w:val="20"/>
              </w:rPr>
            </w:pPr>
          </w:p>
          <w:p w14:paraId="5C329D7F" w14:textId="77777777" w:rsidR="0080640F" w:rsidRPr="003B48B2" w:rsidRDefault="0080640F" w:rsidP="0080640F">
            <w:pPr>
              <w:rPr>
                <w:rFonts w:cstheme="minorHAnsi"/>
                <w:sz w:val="20"/>
              </w:rPr>
            </w:pPr>
          </w:p>
          <w:p w14:paraId="1CD10474" w14:textId="77777777" w:rsidR="0080640F" w:rsidRPr="003B48B2" w:rsidRDefault="0080640F" w:rsidP="0080640F">
            <w:pPr>
              <w:rPr>
                <w:rFonts w:cstheme="minorHAnsi"/>
                <w:sz w:val="20"/>
              </w:rPr>
            </w:pPr>
          </w:p>
          <w:p w14:paraId="19A49E86" w14:textId="77777777" w:rsidR="0080640F" w:rsidRPr="003B48B2" w:rsidRDefault="0080640F" w:rsidP="0080640F">
            <w:pPr>
              <w:rPr>
                <w:rFonts w:cstheme="minorHAnsi"/>
                <w:sz w:val="20"/>
              </w:rPr>
            </w:pPr>
          </w:p>
          <w:p w14:paraId="5B623FFD" w14:textId="77777777" w:rsidR="0080640F" w:rsidRPr="003B48B2" w:rsidRDefault="0080640F" w:rsidP="0080640F">
            <w:pPr>
              <w:rPr>
                <w:rFonts w:cstheme="minorHAnsi"/>
                <w:sz w:val="20"/>
              </w:rPr>
            </w:pPr>
          </w:p>
          <w:p w14:paraId="633DA76C" w14:textId="77777777" w:rsidR="0080640F" w:rsidRPr="003B48B2" w:rsidRDefault="0080640F" w:rsidP="0080640F">
            <w:pPr>
              <w:rPr>
                <w:rFonts w:cstheme="minorHAnsi"/>
                <w:sz w:val="20"/>
              </w:rPr>
            </w:pPr>
          </w:p>
          <w:p w14:paraId="4F4CC442" w14:textId="77777777" w:rsidR="0080640F" w:rsidRPr="003B48B2" w:rsidRDefault="0080640F" w:rsidP="0080640F">
            <w:pPr>
              <w:rPr>
                <w:rFonts w:cstheme="minorHAnsi"/>
                <w:sz w:val="20"/>
              </w:rPr>
            </w:pPr>
          </w:p>
          <w:p w14:paraId="4F11F2A4" w14:textId="77777777" w:rsidR="0080640F" w:rsidRPr="003B48B2" w:rsidRDefault="0080640F" w:rsidP="0080640F">
            <w:pPr>
              <w:rPr>
                <w:rFonts w:cstheme="minorHAnsi"/>
                <w:sz w:val="20"/>
              </w:rPr>
            </w:pPr>
          </w:p>
          <w:p w14:paraId="7E964F2C" w14:textId="77777777" w:rsidR="0080640F" w:rsidRPr="003B48B2" w:rsidRDefault="0080640F" w:rsidP="0080640F">
            <w:pPr>
              <w:rPr>
                <w:rFonts w:cstheme="minorHAnsi"/>
                <w:sz w:val="20"/>
              </w:rPr>
            </w:pPr>
          </w:p>
          <w:p w14:paraId="676843C4" w14:textId="77777777" w:rsidR="0080640F" w:rsidRPr="003B48B2" w:rsidRDefault="0080640F" w:rsidP="0080640F">
            <w:pPr>
              <w:rPr>
                <w:rFonts w:cstheme="minorHAnsi"/>
                <w:sz w:val="20"/>
              </w:rPr>
            </w:pPr>
          </w:p>
          <w:p w14:paraId="25FCAEEA" w14:textId="77777777" w:rsidR="0080640F" w:rsidRPr="003B48B2" w:rsidRDefault="0080640F" w:rsidP="0080640F">
            <w:pPr>
              <w:rPr>
                <w:rFonts w:cstheme="minorHAnsi"/>
                <w:sz w:val="20"/>
              </w:rPr>
            </w:pPr>
          </w:p>
          <w:p w14:paraId="69CF1262" w14:textId="77777777" w:rsidR="0080640F" w:rsidRPr="003B48B2" w:rsidRDefault="0080640F" w:rsidP="0080640F">
            <w:pPr>
              <w:rPr>
                <w:rFonts w:cstheme="minorHAnsi"/>
                <w:sz w:val="20"/>
              </w:rPr>
            </w:pPr>
          </w:p>
          <w:p w14:paraId="48012F77" w14:textId="77777777" w:rsidR="0080640F" w:rsidRPr="003B48B2" w:rsidRDefault="0080640F" w:rsidP="0080640F">
            <w:pPr>
              <w:rPr>
                <w:rFonts w:cstheme="minorHAnsi"/>
                <w:sz w:val="20"/>
              </w:rPr>
            </w:pPr>
          </w:p>
        </w:tc>
      </w:tr>
      <w:tr w:rsidR="0080640F" w:rsidRPr="003B48B2" w14:paraId="2842133D" w14:textId="77777777" w:rsidTr="0080640F">
        <w:tc>
          <w:tcPr>
            <w:tcW w:w="24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34F0B4" w14:textId="77777777" w:rsidR="0080640F" w:rsidRPr="003B48B2" w:rsidRDefault="0080640F" w:rsidP="0080640F">
            <w:pPr>
              <w:spacing w:before="120" w:line="264" w:lineRule="auto"/>
              <w:rPr>
                <w:rFonts w:cstheme="minorHAnsi"/>
                <w:b/>
                <w:kern w:val="2"/>
                <w:sz w:val="20"/>
                <w14:ligatures w14:val="standardContextual"/>
              </w:rPr>
            </w:pPr>
            <w:r w:rsidRPr="003B48B2">
              <w:rPr>
                <w:rFonts w:cstheme="minorHAnsi"/>
                <w:b/>
                <w:kern w:val="2"/>
                <w:sz w:val="20"/>
                <w14:ligatures w14:val="standardContextual"/>
              </w:rPr>
              <w:lastRenderedPageBreak/>
              <w:t>V. Promocja operacji oraz LGD</w:t>
            </w:r>
          </w:p>
        </w:tc>
        <w:tc>
          <w:tcPr>
            <w:tcW w:w="5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0310B8" w14:textId="77777777" w:rsidR="0080640F" w:rsidRPr="003B48B2" w:rsidRDefault="0080640F" w:rsidP="0080640F">
            <w:pPr>
              <w:spacing w:line="264" w:lineRule="auto"/>
              <w:rPr>
                <w:rFonts w:cstheme="minorHAnsi"/>
                <w:kern w:val="2"/>
                <w:sz w:val="20"/>
                <w14:ligatures w14:val="standardContextual"/>
              </w:rPr>
            </w:pPr>
            <w:r w:rsidRPr="003B48B2">
              <w:rPr>
                <w:rFonts w:cstheme="minorHAnsi"/>
                <w:kern w:val="2"/>
                <w:sz w:val="20"/>
                <w14:ligatures w14:val="standardContextual"/>
              </w:rPr>
              <w:t>Preferuje się operacje, które przewidują promocję operacji tj. upowszechnianie informacji dot. realizacji</w:t>
            </w:r>
          </w:p>
          <w:p w14:paraId="45A528E7" w14:textId="77777777" w:rsidR="0080640F" w:rsidRPr="003B48B2" w:rsidRDefault="0080640F" w:rsidP="0080640F">
            <w:pPr>
              <w:spacing w:line="264" w:lineRule="auto"/>
              <w:rPr>
                <w:rFonts w:cstheme="minorHAnsi"/>
                <w:kern w:val="2"/>
                <w:sz w:val="20"/>
                <w14:ligatures w14:val="standardContextual"/>
              </w:rPr>
            </w:pPr>
            <w:r w:rsidRPr="003B48B2">
              <w:rPr>
                <w:rFonts w:cstheme="minorHAnsi"/>
                <w:kern w:val="2"/>
                <w:sz w:val="20"/>
                <w14:ligatures w14:val="standardContextual"/>
              </w:rPr>
              <w:t>operacji wraz z podaniem źródła finansowania zawierającą</w:t>
            </w:r>
          </w:p>
          <w:p w14:paraId="6C1EF963" w14:textId="77777777" w:rsidR="0080640F" w:rsidRPr="003B48B2" w:rsidRDefault="0080640F" w:rsidP="0080640F">
            <w:pPr>
              <w:spacing w:line="264" w:lineRule="auto"/>
              <w:rPr>
                <w:rFonts w:cstheme="minorHAnsi"/>
                <w:kern w:val="2"/>
                <w:sz w:val="20"/>
                <w14:ligatures w14:val="standardContextual"/>
              </w:rPr>
            </w:pPr>
            <w:r w:rsidRPr="003B48B2">
              <w:rPr>
                <w:rFonts w:cstheme="minorHAnsi"/>
                <w:kern w:val="2"/>
                <w:sz w:val="20"/>
                <w14:ligatures w14:val="standardContextual"/>
              </w:rPr>
              <w:t>logo i informację o LGD z wykorzystaniem symboli UE, logo</w:t>
            </w:r>
          </w:p>
          <w:p w14:paraId="7B523223" w14:textId="77777777" w:rsidR="0080640F" w:rsidRPr="003B48B2" w:rsidRDefault="0080640F" w:rsidP="0080640F">
            <w:pPr>
              <w:spacing w:line="264" w:lineRule="auto"/>
              <w:rPr>
                <w:rFonts w:cstheme="minorHAnsi"/>
                <w:kern w:val="2"/>
                <w:sz w:val="20"/>
                <w14:ligatures w14:val="standardContextual"/>
              </w:rPr>
            </w:pPr>
            <w:r w:rsidRPr="003B48B2">
              <w:rPr>
                <w:rFonts w:cstheme="minorHAnsi"/>
                <w:kern w:val="2"/>
                <w:sz w:val="20"/>
                <w14:ligatures w14:val="standardContextual"/>
              </w:rPr>
              <w:t>PS WPR i logo LGD (zgodnie z księgą wizualizacji logo</w:t>
            </w:r>
          </w:p>
          <w:p w14:paraId="1B5A6D91" w14:textId="77777777" w:rsidR="0080640F" w:rsidRPr="003B48B2" w:rsidRDefault="0080640F" w:rsidP="0080640F">
            <w:pPr>
              <w:spacing w:line="264" w:lineRule="auto"/>
              <w:rPr>
                <w:rFonts w:cstheme="minorHAnsi"/>
                <w:kern w:val="2"/>
                <w:sz w:val="20"/>
                <w14:ligatures w14:val="standardContextual"/>
              </w:rPr>
            </w:pPr>
            <w:r w:rsidRPr="003B48B2">
              <w:rPr>
                <w:rFonts w:cstheme="minorHAnsi"/>
                <w:kern w:val="2"/>
                <w:sz w:val="20"/>
                <w14:ligatures w14:val="standardContextual"/>
              </w:rPr>
              <w:t>Planu strategicznego dla wspólnej polityki rolnej na lata 2023-2027) w formie innej niż tablica</w:t>
            </w:r>
          </w:p>
          <w:p w14:paraId="772A0919" w14:textId="77777777" w:rsidR="0080640F" w:rsidRPr="003B48B2" w:rsidRDefault="0080640F" w:rsidP="0080640F">
            <w:pPr>
              <w:spacing w:line="264" w:lineRule="auto"/>
              <w:rPr>
                <w:rFonts w:cstheme="minorHAnsi"/>
                <w:kern w:val="2"/>
                <w:sz w:val="20"/>
                <w14:ligatures w14:val="standardContextual"/>
              </w:rPr>
            </w:pPr>
            <w:r w:rsidRPr="003B48B2">
              <w:rPr>
                <w:rFonts w:cstheme="minorHAnsi"/>
                <w:kern w:val="2"/>
                <w:sz w:val="20"/>
                <w14:ligatures w14:val="standardContextual"/>
              </w:rPr>
              <w:t>informacyjna/plakat.</w:t>
            </w:r>
          </w:p>
          <w:p w14:paraId="22ABF17B" w14:textId="77777777" w:rsidR="0080640F" w:rsidRPr="003B48B2" w:rsidRDefault="0080640F" w:rsidP="0080640F">
            <w:pPr>
              <w:spacing w:before="120" w:line="264" w:lineRule="auto"/>
              <w:rPr>
                <w:rFonts w:cstheme="minorHAnsi"/>
                <w:b/>
                <w:kern w:val="2"/>
                <w:sz w:val="20"/>
                <w14:ligatures w14:val="standardContextual"/>
              </w:rPr>
            </w:pPr>
            <w:r w:rsidRPr="003B48B2">
              <w:rPr>
                <w:rFonts w:cstheme="minorHAnsi"/>
                <w:b/>
                <w:kern w:val="2"/>
                <w:sz w:val="20"/>
                <w14:ligatures w14:val="standardContextual"/>
              </w:rPr>
              <w:t>Źródło weryfikacji:</w:t>
            </w:r>
          </w:p>
          <w:p w14:paraId="395BB6A7"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kern w:val="2"/>
                <w:sz w:val="20"/>
                <w14:ligatures w14:val="standardContextual"/>
              </w:rPr>
              <w:t>Wniosek o przyznanie pomocy oraz Uzasadnienie zgodności operacji z lokalnymi kryteriami wyboru, sporządzone na formularzu udostępnionym przez Biuro LGD</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AFCA3" w14:textId="77777777" w:rsidR="0080640F" w:rsidRPr="003B48B2" w:rsidRDefault="0080640F" w:rsidP="0080640F">
            <w:pPr>
              <w:spacing w:before="120" w:line="264" w:lineRule="auto"/>
              <w:rPr>
                <w:rFonts w:cstheme="minorHAnsi"/>
                <w:b/>
                <w:kern w:val="2"/>
                <w:sz w:val="20"/>
                <w14:ligatures w14:val="standardContextual"/>
              </w:rPr>
            </w:pPr>
            <w:r w:rsidRPr="003B48B2">
              <w:rPr>
                <w:rFonts w:cstheme="minorHAnsi"/>
                <w:b/>
                <w:kern w:val="2"/>
                <w:sz w:val="20"/>
                <w14:ligatures w14:val="standardContextual"/>
              </w:rPr>
              <w:t>Operacja uwzględnia promocję:</w:t>
            </w:r>
          </w:p>
          <w:p w14:paraId="1F3AB622"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
                <w:kern w:val="2"/>
                <w:sz w:val="20"/>
                <w14:ligatures w14:val="standardContextual"/>
              </w:rPr>
              <w:t xml:space="preserve">3 pkt -  </w:t>
            </w:r>
            <w:r w:rsidRPr="003B48B2">
              <w:rPr>
                <w:rFonts w:cstheme="minorHAnsi"/>
                <w:kern w:val="2"/>
                <w:sz w:val="20"/>
                <w14:ligatures w14:val="standardContextual"/>
              </w:rPr>
              <w:t>na swojej stronie internetowej i w mediach społecznościowych</w:t>
            </w:r>
          </w:p>
          <w:p w14:paraId="2A6A03AE" w14:textId="77777777" w:rsidR="0080640F" w:rsidRPr="003B48B2" w:rsidRDefault="0080640F" w:rsidP="0080640F">
            <w:pPr>
              <w:spacing w:before="120" w:line="264" w:lineRule="auto"/>
              <w:rPr>
                <w:rFonts w:cstheme="minorHAnsi"/>
                <w:kern w:val="2"/>
                <w:sz w:val="20"/>
                <w14:ligatures w14:val="standardContextual"/>
              </w:rPr>
            </w:pPr>
            <w:r w:rsidRPr="003B48B2">
              <w:rPr>
                <w:rFonts w:cstheme="minorHAnsi"/>
                <w:b/>
                <w:kern w:val="2"/>
                <w:sz w:val="20"/>
                <w14:ligatures w14:val="standardContextual"/>
              </w:rPr>
              <w:t xml:space="preserve">2 pkt - </w:t>
            </w:r>
            <w:r w:rsidRPr="003B48B2">
              <w:rPr>
                <w:rFonts w:cstheme="minorHAnsi"/>
                <w:kern w:val="2"/>
                <w:sz w:val="20"/>
                <w14:ligatures w14:val="standardContextual"/>
              </w:rPr>
              <w:t>na swojej stronie internetowej lub w mediach społecznościowych,</w:t>
            </w:r>
          </w:p>
          <w:p w14:paraId="401BEF12" w14:textId="77777777" w:rsidR="0080640F" w:rsidRPr="003B48B2" w:rsidRDefault="0080640F" w:rsidP="0080640F">
            <w:pPr>
              <w:spacing w:before="120" w:line="264" w:lineRule="auto"/>
              <w:rPr>
                <w:rFonts w:cstheme="minorHAnsi"/>
                <w:b/>
                <w:kern w:val="2"/>
                <w:sz w:val="20"/>
                <w14:ligatures w14:val="standardContextual"/>
              </w:rPr>
            </w:pPr>
            <w:r w:rsidRPr="003B48B2">
              <w:rPr>
                <w:rFonts w:cstheme="minorHAnsi"/>
                <w:b/>
                <w:kern w:val="2"/>
                <w:sz w:val="20"/>
                <w14:ligatures w14:val="standardContextual"/>
              </w:rPr>
              <w:t xml:space="preserve">0 pkt - </w:t>
            </w:r>
            <w:r w:rsidRPr="003B48B2">
              <w:rPr>
                <w:rFonts w:cstheme="minorHAnsi"/>
                <w:kern w:val="2"/>
                <w:sz w:val="20"/>
                <w14:ligatures w14:val="standardContextual"/>
              </w:rPr>
              <w:t>nie spełniono warunków określonych dla kryterium</w:t>
            </w:r>
          </w:p>
          <w:p w14:paraId="0AAF5C9C" w14:textId="77777777" w:rsidR="0080640F" w:rsidRPr="003B48B2" w:rsidRDefault="0080640F" w:rsidP="0080640F">
            <w:pPr>
              <w:spacing w:before="120" w:line="264" w:lineRule="auto"/>
              <w:rPr>
                <w:rFonts w:cstheme="minorHAnsi"/>
                <w:b/>
                <w:kern w:val="2"/>
                <w:sz w:val="20"/>
                <w14:ligatures w14:val="standardContextual"/>
              </w:rPr>
            </w:pPr>
            <w:r w:rsidRPr="003B48B2">
              <w:rPr>
                <w:rFonts w:cstheme="minorHAnsi"/>
                <w:b/>
                <w:kern w:val="2"/>
                <w:sz w:val="20"/>
                <w14:ligatures w14:val="standardContextual"/>
              </w:rPr>
              <w:t>Maksymalna liczba punktów w ramach tego kryterium 3 pkt.</w:t>
            </w:r>
          </w:p>
          <w:p w14:paraId="048082B3" w14:textId="77777777" w:rsidR="0080640F" w:rsidRPr="003B48B2" w:rsidRDefault="0080640F" w:rsidP="0080640F">
            <w:pPr>
              <w:spacing w:before="120" w:line="264" w:lineRule="auto"/>
              <w:rPr>
                <w:rFonts w:cstheme="minorHAnsi"/>
                <w:b/>
                <w:kern w:val="2"/>
                <w:sz w:val="20"/>
                <w14:ligatures w14:val="standardContextual"/>
              </w:rPr>
            </w:pPr>
          </w:p>
          <w:p w14:paraId="5122BF14" w14:textId="77777777" w:rsidR="0080640F" w:rsidRPr="003B48B2" w:rsidRDefault="0080640F" w:rsidP="0080640F">
            <w:pPr>
              <w:spacing w:before="120" w:line="264" w:lineRule="auto"/>
              <w:rPr>
                <w:rFonts w:cstheme="minorHAnsi"/>
                <w:b/>
                <w:kern w:val="2"/>
                <w:sz w:val="20"/>
                <w14:ligatures w14:val="standardContextual"/>
              </w:rPr>
            </w:pPr>
          </w:p>
          <w:p w14:paraId="3D0948FE" w14:textId="77777777" w:rsidR="0080640F" w:rsidRPr="003B48B2" w:rsidRDefault="0080640F" w:rsidP="0080640F">
            <w:pPr>
              <w:spacing w:before="120" w:line="264" w:lineRule="auto"/>
              <w:rPr>
                <w:rFonts w:cstheme="minorHAnsi"/>
                <w:b/>
                <w:kern w:val="2"/>
                <w:sz w:val="20"/>
                <w14:ligatures w14:val="standardContextual"/>
              </w:rPr>
            </w:pPr>
          </w:p>
        </w:tc>
      </w:tr>
    </w:tbl>
    <w:p w14:paraId="73B5E92E" w14:textId="6877D9E3" w:rsidR="00AF5B28" w:rsidRPr="003B48B2" w:rsidRDefault="00AF5B28" w:rsidP="0080640F">
      <w:pPr>
        <w:rPr>
          <w:rFonts w:cstheme="minorHAnsi"/>
          <w:bCs/>
          <w:sz w:val="24"/>
          <w:szCs w:val="24"/>
        </w:rPr>
      </w:pPr>
    </w:p>
    <w:p w14:paraId="24BF741C" w14:textId="4457E429" w:rsidR="00AF5B28" w:rsidRPr="003B48B2" w:rsidRDefault="00AF5B28" w:rsidP="00034D1F">
      <w:pPr>
        <w:numPr>
          <w:ilvl w:val="6"/>
          <w:numId w:val="24"/>
        </w:numPr>
        <w:ind w:left="709" w:hanging="425"/>
        <w:contextualSpacing/>
        <w:jc w:val="both"/>
        <w:rPr>
          <w:rFonts w:cstheme="minorHAnsi"/>
          <w:bCs/>
          <w:szCs w:val="24"/>
        </w:rPr>
      </w:pPr>
      <w:r w:rsidRPr="003B48B2">
        <w:rPr>
          <w:rFonts w:cstheme="minorHAnsi"/>
          <w:bCs/>
          <w:szCs w:val="24"/>
        </w:rPr>
        <w:t xml:space="preserve">Maksymalna możliwa do uzyskania liczba punktów wynosi </w:t>
      </w:r>
      <w:r w:rsidR="005F0971" w:rsidRPr="003B48B2">
        <w:rPr>
          <w:rFonts w:cstheme="minorHAnsi"/>
          <w:b/>
          <w:bCs/>
          <w:szCs w:val="24"/>
        </w:rPr>
        <w:t>2</w:t>
      </w:r>
      <w:r w:rsidR="004C0A79" w:rsidRPr="003B48B2">
        <w:rPr>
          <w:rFonts w:cstheme="minorHAnsi"/>
          <w:b/>
          <w:bCs/>
          <w:szCs w:val="24"/>
        </w:rPr>
        <w:t>8</w:t>
      </w:r>
      <w:r w:rsidRPr="003B48B2">
        <w:rPr>
          <w:rFonts w:cstheme="minorHAnsi"/>
          <w:b/>
          <w:bCs/>
          <w:szCs w:val="24"/>
        </w:rPr>
        <w:t xml:space="preserve"> pkt.</w:t>
      </w:r>
    </w:p>
    <w:p w14:paraId="5FD62D50" w14:textId="72C75315" w:rsidR="00AF5B28" w:rsidRPr="003B48B2" w:rsidRDefault="00AF5B28" w:rsidP="00034D1F">
      <w:pPr>
        <w:numPr>
          <w:ilvl w:val="6"/>
          <w:numId w:val="24"/>
        </w:numPr>
        <w:ind w:left="709" w:hanging="425"/>
        <w:contextualSpacing/>
        <w:jc w:val="both"/>
        <w:rPr>
          <w:rFonts w:cstheme="minorHAnsi"/>
          <w:bCs/>
          <w:szCs w:val="24"/>
        </w:rPr>
      </w:pPr>
      <w:r w:rsidRPr="003B48B2">
        <w:rPr>
          <w:rFonts w:cstheme="minorHAnsi"/>
          <w:bCs/>
          <w:szCs w:val="24"/>
        </w:rPr>
        <w:t xml:space="preserve">Minimalna liczba punktów, której uzyskanie jest niezbędne do wyboru operacji w ramach LSR wynosi </w:t>
      </w:r>
      <w:r w:rsidR="005F0971" w:rsidRPr="003B48B2">
        <w:rPr>
          <w:rFonts w:cstheme="minorHAnsi"/>
          <w:b/>
          <w:bCs/>
          <w:szCs w:val="24"/>
        </w:rPr>
        <w:t>10</w:t>
      </w:r>
      <w:r w:rsidRPr="003B48B2">
        <w:rPr>
          <w:rFonts w:cstheme="minorHAnsi"/>
          <w:b/>
          <w:bCs/>
          <w:szCs w:val="24"/>
        </w:rPr>
        <w:t xml:space="preserve"> pkt.</w:t>
      </w:r>
      <w:r w:rsidRPr="003B48B2">
        <w:rPr>
          <w:rFonts w:cstheme="minorHAnsi"/>
          <w:bCs/>
          <w:szCs w:val="24"/>
        </w:rPr>
        <w:t xml:space="preserve">  </w:t>
      </w:r>
    </w:p>
    <w:p w14:paraId="3695396B" w14:textId="76BEBB66" w:rsidR="006F0583" w:rsidRPr="003B48B2" w:rsidRDefault="00AF5B28" w:rsidP="00034D1F">
      <w:pPr>
        <w:numPr>
          <w:ilvl w:val="6"/>
          <w:numId w:val="24"/>
        </w:numPr>
        <w:ind w:left="709" w:hanging="425"/>
        <w:contextualSpacing/>
        <w:jc w:val="both"/>
        <w:rPr>
          <w:rFonts w:cstheme="minorHAnsi"/>
          <w:bCs/>
          <w:szCs w:val="24"/>
        </w:rPr>
      </w:pPr>
      <w:r w:rsidRPr="003B48B2">
        <w:rPr>
          <w:rFonts w:cstheme="minorHAnsi"/>
          <w:szCs w:val="24"/>
        </w:rPr>
        <w:lastRenderedPageBreak/>
        <w:t>W przypadku tej samej ilości punktów zastosowano kryteria rozstrzygające, w pierwszym rzędzie będzie brane pod uwagę kryterium 1 (</w:t>
      </w:r>
      <w:r w:rsidR="006F0583" w:rsidRPr="003B48B2">
        <w:rPr>
          <w:rFonts w:cstheme="minorHAnsi"/>
          <w:szCs w:val="24"/>
        </w:rPr>
        <w:t>Operacja dedykowana dla mieszkańców obszarów wiejskich, wykluczonych społecznie ze względu na przynależność do zdiagnozowanych w LSR grup w niekorzystnej sytuacji</w:t>
      </w:r>
      <w:r w:rsidRPr="003B48B2">
        <w:rPr>
          <w:rFonts w:cstheme="minorHAnsi"/>
          <w:szCs w:val="24"/>
        </w:rPr>
        <w:t>) , w drugim rzędzie kryterium 2</w:t>
      </w:r>
      <w:r w:rsidRPr="003B48B2">
        <w:rPr>
          <w:rFonts w:cstheme="minorHAnsi"/>
          <w:bCs/>
          <w:kern w:val="2"/>
          <w:szCs w:val="24"/>
          <w14:ligatures w14:val="standardContextual"/>
        </w:rPr>
        <w:t xml:space="preserve"> (</w:t>
      </w:r>
      <w:r w:rsidR="00DF5DD3" w:rsidRPr="003B48B2">
        <w:rPr>
          <w:rFonts w:cstheme="minorHAnsi"/>
          <w:bCs/>
          <w:kern w:val="2"/>
          <w:szCs w:val="24"/>
          <w14:ligatures w14:val="standardContextual"/>
        </w:rPr>
        <w:t>Innowacyjność</w:t>
      </w:r>
      <w:r w:rsidRPr="003B48B2">
        <w:rPr>
          <w:rFonts w:cstheme="minorHAnsi"/>
          <w:bCs/>
          <w:kern w:val="2"/>
          <w:szCs w:val="24"/>
          <w14:ligatures w14:val="standardContextual"/>
        </w:rPr>
        <w:t>)</w:t>
      </w:r>
      <w:r w:rsidRPr="003B48B2">
        <w:rPr>
          <w:rFonts w:cstheme="minorHAnsi"/>
          <w:szCs w:val="24"/>
        </w:rPr>
        <w:t>.</w:t>
      </w:r>
      <w:r w:rsidRPr="003B48B2">
        <w:rPr>
          <w:rFonts w:eastAsia="Times New Roman" w:cstheme="minorHAnsi"/>
          <w:szCs w:val="24"/>
        </w:rPr>
        <w:t xml:space="preserve"> </w:t>
      </w:r>
    </w:p>
    <w:p w14:paraId="15C8922B" w14:textId="77777777" w:rsidR="00AF5B28" w:rsidRPr="003B48B2" w:rsidRDefault="00AF5B28" w:rsidP="00034D1F">
      <w:pPr>
        <w:numPr>
          <w:ilvl w:val="6"/>
          <w:numId w:val="24"/>
        </w:numPr>
        <w:ind w:left="709" w:hanging="425"/>
        <w:contextualSpacing/>
        <w:jc w:val="both"/>
        <w:rPr>
          <w:rFonts w:cstheme="minorHAnsi"/>
          <w:bCs/>
          <w:szCs w:val="24"/>
        </w:rPr>
      </w:pPr>
      <w:r w:rsidRPr="003B48B2">
        <w:rPr>
          <w:rFonts w:eastAsia="Times New Roman" w:cstheme="minorHAnsi"/>
          <w:szCs w:val="24"/>
        </w:rPr>
        <w:t xml:space="preserve">W przypadku, gdy kryteria rozstrzygające nie są wystarczające do określenia kolejności projektów na liście rankingowej o kolejności decyduje data i godzina złożenia </w:t>
      </w:r>
      <w:proofErr w:type="spellStart"/>
      <w:r w:rsidRPr="003B48B2">
        <w:rPr>
          <w:rFonts w:eastAsia="Times New Roman" w:cstheme="minorHAnsi"/>
          <w:szCs w:val="24"/>
        </w:rPr>
        <w:t>WoPP</w:t>
      </w:r>
      <w:proofErr w:type="spellEnd"/>
      <w:r w:rsidRPr="003B48B2">
        <w:rPr>
          <w:rFonts w:eastAsia="Times New Roman" w:cstheme="minorHAnsi"/>
          <w:szCs w:val="24"/>
        </w:rPr>
        <w:t xml:space="preserve"> w systemie PUE.</w:t>
      </w:r>
    </w:p>
    <w:p w14:paraId="4A9C3C5C" w14:textId="77777777" w:rsidR="00921532" w:rsidRPr="003B48B2" w:rsidRDefault="00921532" w:rsidP="00107A94">
      <w:pPr>
        <w:pStyle w:val="Akapitzlist"/>
        <w:ind w:left="357"/>
        <w:jc w:val="both"/>
        <w:rPr>
          <w:rFonts w:cstheme="minorHAnsi"/>
          <w:sz w:val="24"/>
          <w:szCs w:val="24"/>
        </w:rPr>
        <w:sectPr w:rsidR="00921532" w:rsidRPr="003B48B2" w:rsidSect="00921532">
          <w:pgSz w:w="16838" w:h="11906" w:orient="landscape"/>
          <w:pgMar w:top="1134" w:right="1134" w:bottom="1134" w:left="1134" w:header="709" w:footer="709" w:gutter="284"/>
          <w:cols w:space="708"/>
          <w:titlePg/>
          <w:docGrid w:linePitch="360"/>
        </w:sectPr>
      </w:pPr>
    </w:p>
    <w:p w14:paraId="66C46CDC" w14:textId="77777777" w:rsidR="00107A94" w:rsidRPr="003B48B2" w:rsidRDefault="00107A94" w:rsidP="00107A94">
      <w:pPr>
        <w:pStyle w:val="Akapitzlist"/>
        <w:ind w:left="357"/>
        <w:jc w:val="both"/>
        <w:rPr>
          <w:rFonts w:cstheme="minorHAnsi"/>
          <w:sz w:val="24"/>
          <w:szCs w:val="24"/>
        </w:rPr>
      </w:pPr>
    </w:p>
    <w:p w14:paraId="18913327" w14:textId="5AC445B2" w:rsidR="005F3ADA" w:rsidRPr="003B48B2" w:rsidRDefault="004859F0" w:rsidP="001865B0">
      <w:pPr>
        <w:pStyle w:val="Nagwek1"/>
        <w:rPr>
          <w:rFonts w:asciiTheme="minorHAnsi" w:hAnsiTheme="minorHAnsi" w:cstheme="minorHAnsi"/>
          <w:sz w:val="22"/>
          <w:szCs w:val="22"/>
        </w:rPr>
      </w:pPr>
      <w:bookmarkStart w:id="36" w:name="_Toc243391209"/>
      <w:r w:rsidRPr="003B48B2">
        <w:rPr>
          <w:rFonts w:asciiTheme="minorHAnsi" w:hAnsiTheme="minorHAnsi" w:cstheme="minorHAnsi"/>
          <w:sz w:val="22"/>
          <w:szCs w:val="22"/>
        </w:rPr>
        <w:t>x</w:t>
      </w:r>
      <w:r w:rsidR="005F3ADA" w:rsidRPr="003B48B2">
        <w:rPr>
          <w:rFonts w:asciiTheme="minorHAnsi" w:hAnsiTheme="minorHAnsi" w:cstheme="minorHAnsi"/>
          <w:sz w:val="22"/>
          <w:szCs w:val="22"/>
        </w:rPr>
        <w:t xml:space="preserve">. </w:t>
      </w:r>
      <w:r w:rsidR="00084A4B" w:rsidRPr="003B48B2">
        <w:rPr>
          <w:sz w:val="22"/>
          <w:szCs w:val="22"/>
        </w:rPr>
        <w:t>Opis procedury udzielania wsparcia na wdrażanie LSR, w tym wskazanie i opis etapów postępowania z wnioskiem o wsparcie przez LGD oraz SW</w:t>
      </w:r>
      <w:bookmarkEnd w:id="36"/>
    </w:p>
    <w:p w14:paraId="3F7CD812" w14:textId="29F69FD5" w:rsidR="00C80B03" w:rsidRPr="003B48B2" w:rsidRDefault="00C80B03" w:rsidP="00C80B03">
      <w:pPr>
        <w:keepNext/>
        <w:keepLines/>
        <w:spacing w:before="240" w:after="240" w:line="240" w:lineRule="auto"/>
        <w:outlineLvl w:val="1"/>
        <w:rPr>
          <w:rFonts w:eastAsiaTheme="majorEastAsia" w:cstheme="majorBidi"/>
          <w:szCs w:val="36"/>
        </w:rPr>
      </w:pPr>
      <w:bookmarkStart w:id="37" w:name="_Toc235008248"/>
      <w:bookmarkStart w:id="38" w:name="_Toc243391210"/>
      <w:bookmarkStart w:id="39" w:name="_Hlk193115413"/>
      <w:r w:rsidRPr="003B48B2">
        <w:rPr>
          <w:rFonts w:eastAsiaTheme="majorEastAsia" w:cstheme="majorBidi"/>
          <w:szCs w:val="36"/>
        </w:rPr>
        <w:t>X.</w:t>
      </w:r>
      <w:r w:rsidR="004859F0" w:rsidRPr="003B48B2">
        <w:rPr>
          <w:rFonts w:eastAsiaTheme="majorEastAsia" w:cstheme="majorBidi"/>
          <w:szCs w:val="36"/>
        </w:rPr>
        <w:t>I</w:t>
      </w:r>
      <w:r w:rsidR="00084A4B" w:rsidRPr="003B48B2">
        <w:rPr>
          <w:rFonts w:eastAsiaTheme="majorEastAsia" w:cstheme="majorBidi"/>
          <w:szCs w:val="36"/>
        </w:rPr>
        <w:t xml:space="preserve"> </w:t>
      </w:r>
      <w:r w:rsidRPr="003B48B2">
        <w:rPr>
          <w:rFonts w:eastAsiaTheme="majorEastAsia" w:cstheme="majorBidi"/>
          <w:szCs w:val="36"/>
        </w:rPr>
        <w:t>Postępowanie przed LGD</w:t>
      </w:r>
      <w:bookmarkEnd w:id="37"/>
      <w:bookmarkEnd w:id="38"/>
    </w:p>
    <w:p w14:paraId="337A0F8B" w14:textId="77777777" w:rsidR="00C80B03" w:rsidRPr="003B48B2" w:rsidRDefault="00C80B03" w:rsidP="00034D1F">
      <w:pPr>
        <w:widowControl w:val="0"/>
        <w:numPr>
          <w:ilvl w:val="0"/>
          <w:numId w:val="22"/>
        </w:numPr>
        <w:pBdr>
          <w:top w:val="nil"/>
          <w:left w:val="nil"/>
          <w:bottom w:val="nil"/>
          <w:right w:val="nil"/>
          <w:between w:val="nil"/>
        </w:pBdr>
        <w:spacing w:after="0"/>
        <w:ind w:left="425" w:hanging="425"/>
        <w:jc w:val="both"/>
        <w:rPr>
          <w:rFonts w:eastAsia="Times New Roman" w:cstheme="minorHAnsi"/>
          <w:color w:val="000000"/>
          <w:szCs w:val="24"/>
        </w:rPr>
      </w:pPr>
      <w:r w:rsidRPr="003B48B2">
        <w:rPr>
          <w:rFonts w:eastAsia="Times New Roman" w:cstheme="minorHAnsi"/>
          <w:color w:val="000000"/>
          <w:szCs w:val="24"/>
        </w:rPr>
        <w:t xml:space="preserve">Wnioskodawca składa </w:t>
      </w:r>
      <w:proofErr w:type="spellStart"/>
      <w:r w:rsidRPr="003B48B2">
        <w:rPr>
          <w:rFonts w:eastAsia="Times New Roman" w:cstheme="minorHAnsi"/>
          <w:color w:val="000000"/>
          <w:szCs w:val="24"/>
        </w:rPr>
        <w:t>WoPP</w:t>
      </w:r>
      <w:proofErr w:type="spellEnd"/>
      <w:r w:rsidRPr="003B48B2">
        <w:rPr>
          <w:rFonts w:eastAsia="Times New Roman" w:cstheme="minorHAnsi"/>
          <w:color w:val="000000"/>
          <w:szCs w:val="24"/>
        </w:rPr>
        <w:t xml:space="preserve"> w terminie określonym w </w:t>
      </w:r>
      <w:r w:rsidRPr="003B48B2">
        <w:rPr>
          <w:rFonts w:eastAsia="Times New Roman" w:cstheme="minorHAnsi"/>
          <w:szCs w:val="24"/>
        </w:rPr>
        <w:t>rozdziale XI ust. 1</w:t>
      </w:r>
      <w:r w:rsidRPr="003B48B2">
        <w:rPr>
          <w:rFonts w:eastAsia="Times New Roman" w:cstheme="minorHAnsi"/>
          <w:color w:val="000000"/>
          <w:szCs w:val="24"/>
        </w:rPr>
        <w:t xml:space="preserve">, w sposób i w formie wskazanej w rozdziale </w:t>
      </w:r>
      <w:r w:rsidRPr="003B48B2">
        <w:rPr>
          <w:rFonts w:eastAsia="Times New Roman" w:cstheme="minorHAnsi"/>
          <w:szCs w:val="24"/>
        </w:rPr>
        <w:t>XII .</w:t>
      </w:r>
    </w:p>
    <w:p w14:paraId="6CB31BA3" w14:textId="77777777" w:rsidR="00C80B03" w:rsidRPr="003B48B2" w:rsidRDefault="00C80B03" w:rsidP="00034D1F">
      <w:pPr>
        <w:widowControl w:val="0"/>
        <w:numPr>
          <w:ilvl w:val="0"/>
          <w:numId w:val="22"/>
        </w:numPr>
        <w:pBdr>
          <w:top w:val="nil"/>
          <w:left w:val="nil"/>
          <w:bottom w:val="nil"/>
          <w:right w:val="nil"/>
          <w:between w:val="nil"/>
        </w:pBdr>
        <w:spacing w:after="0"/>
        <w:ind w:left="425" w:hanging="425"/>
        <w:jc w:val="both"/>
        <w:rPr>
          <w:rFonts w:eastAsia="Times New Roman" w:cstheme="minorHAnsi"/>
          <w:color w:val="000000"/>
          <w:szCs w:val="24"/>
        </w:rPr>
      </w:pPr>
      <w:r w:rsidRPr="003B48B2">
        <w:rPr>
          <w:rFonts w:eastAsia="Times New Roman" w:cstheme="minorHAnsi"/>
          <w:color w:val="000000"/>
          <w:szCs w:val="24"/>
        </w:rPr>
        <w:t>Po upływie terminu składania wniosków LGD kolejno:</w:t>
      </w:r>
    </w:p>
    <w:p w14:paraId="2E383BBF" w14:textId="77777777" w:rsidR="00C80B03" w:rsidRPr="003B48B2" w:rsidRDefault="00C80B03" w:rsidP="00034D1F">
      <w:pPr>
        <w:numPr>
          <w:ilvl w:val="0"/>
          <w:numId w:val="23"/>
        </w:numPr>
        <w:spacing w:after="0"/>
        <w:contextualSpacing/>
        <w:rPr>
          <w:rFonts w:eastAsia="Times New Roman" w:cstheme="minorHAnsi"/>
          <w:color w:val="FF0000"/>
          <w:szCs w:val="24"/>
        </w:rPr>
      </w:pPr>
      <w:r w:rsidRPr="003B48B2">
        <w:rPr>
          <w:rFonts w:eastAsia="Times New Roman" w:cstheme="minorHAnsi"/>
          <w:color w:val="000000"/>
          <w:szCs w:val="24"/>
        </w:rPr>
        <w:t xml:space="preserve">dokonuje </w:t>
      </w:r>
      <w:r w:rsidRPr="003B48B2">
        <w:rPr>
          <w:rFonts w:eastAsia="Times New Roman" w:cstheme="minorHAnsi"/>
          <w:szCs w:val="24"/>
        </w:rPr>
        <w:t xml:space="preserve">weryfikacji formalnej </w:t>
      </w:r>
      <w:proofErr w:type="spellStart"/>
      <w:r w:rsidRPr="003B48B2">
        <w:rPr>
          <w:rFonts w:eastAsia="Times New Roman" w:cstheme="minorHAnsi"/>
          <w:color w:val="000000"/>
          <w:szCs w:val="24"/>
        </w:rPr>
        <w:t>WoPP</w:t>
      </w:r>
      <w:proofErr w:type="spellEnd"/>
      <w:r w:rsidRPr="003B48B2">
        <w:rPr>
          <w:rFonts w:eastAsia="Times New Roman" w:cstheme="minorHAnsi"/>
          <w:color w:val="000000"/>
          <w:szCs w:val="24"/>
        </w:rPr>
        <w:t xml:space="preserve"> złożonych w ramach naboru wniosków, polegającej na weryfikacji ich kompletności, tj. sprawdzeniu czy każdy </w:t>
      </w:r>
      <w:proofErr w:type="spellStart"/>
      <w:r w:rsidRPr="003B48B2">
        <w:rPr>
          <w:rFonts w:eastAsia="Times New Roman" w:cstheme="minorHAnsi"/>
          <w:color w:val="000000"/>
          <w:szCs w:val="24"/>
        </w:rPr>
        <w:t>WoPP</w:t>
      </w:r>
      <w:proofErr w:type="spellEnd"/>
      <w:r w:rsidRPr="003B48B2">
        <w:rPr>
          <w:rFonts w:eastAsia="Times New Roman" w:cstheme="minorHAnsi"/>
          <w:color w:val="000000"/>
          <w:szCs w:val="24"/>
        </w:rPr>
        <w:t xml:space="preserve"> zawiera wszystkie wymagane załączniki oraz czy został wypełniony we wszystkich wymaganych polach, </w:t>
      </w:r>
    </w:p>
    <w:p w14:paraId="3E58C7DB" w14:textId="77777777" w:rsidR="00C80B03" w:rsidRPr="003B48B2" w:rsidRDefault="00C80B03" w:rsidP="00034D1F">
      <w:pPr>
        <w:widowControl w:val="0"/>
        <w:numPr>
          <w:ilvl w:val="0"/>
          <w:numId w:val="23"/>
        </w:numPr>
        <w:pBdr>
          <w:top w:val="nil"/>
          <w:left w:val="nil"/>
          <w:bottom w:val="nil"/>
          <w:right w:val="nil"/>
          <w:between w:val="nil"/>
        </w:pBdr>
        <w:spacing w:after="0"/>
        <w:ind w:left="851" w:hanging="425"/>
        <w:jc w:val="both"/>
        <w:rPr>
          <w:rFonts w:eastAsia="Times New Roman" w:cstheme="minorHAnsi"/>
          <w:color w:val="000000"/>
          <w:szCs w:val="24"/>
        </w:rPr>
      </w:pPr>
      <w:r w:rsidRPr="003B48B2">
        <w:rPr>
          <w:rFonts w:eastAsia="Times New Roman" w:cstheme="minorHAnsi"/>
          <w:color w:val="000000"/>
          <w:szCs w:val="24"/>
        </w:rPr>
        <w:t xml:space="preserve">dokonuje oceny merytorycznej </w:t>
      </w:r>
      <w:proofErr w:type="spellStart"/>
      <w:r w:rsidRPr="003B48B2">
        <w:rPr>
          <w:rFonts w:eastAsia="Times New Roman" w:cstheme="minorHAnsi"/>
          <w:color w:val="000000"/>
          <w:szCs w:val="24"/>
        </w:rPr>
        <w:t>WoPP</w:t>
      </w:r>
      <w:proofErr w:type="spellEnd"/>
      <w:r w:rsidRPr="003B48B2">
        <w:rPr>
          <w:rFonts w:eastAsia="Times New Roman" w:cstheme="minorHAnsi"/>
          <w:color w:val="000000"/>
          <w:szCs w:val="24"/>
        </w:rPr>
        <w:t xml:space="preserve"> złożonych w ramach naboru wniosków w zakresie spełniania warunków przyznania pomocy, które wskazano w Regulaminie,</w:t>
      </w:r>
    </w:p>
    <w:p w14:paraId="6EF8029C" w14:textId="77777777" w:rsidR="00C80B03" w:rsidRPr="003B48B2" w:rsidRDefault="00C80B03" w:rsidP="00034D1F">
      <w:pPr>
        <w:widowControl w:val="0"/>
        <w:numPr>
          <w:ilvl w:val="0"/>
          <w:numId w:val="23"/>
        </w:numPr>
        <w:pBdr>
          <w:top w:val="nil"/>
          <w:left w:val="nil"/>
          <w:bottom w:val="nil"/>
          <w:right w:val="nil"/>
          <w:between w:val="nil"/>
        </w:pBdr>
        <w:spacing w:after="0"/>
        <w:ind w:left="851" w:hanging="425"/>
        <w:jc w:val="both"/>
        <w:rPr>
          <w:rFonts w:eastAsia="Times New Roman" w:cstheme="minorHAnsi"/>
          <w:color w:val="000000"/>
          <w:szCs w:val="24"/>
        </w:rPr>
      </w:pPr>
      <w:r w:rsidRPr="003B48B2">
        <w:rPr>
          <w:rFonts w:eastAsia="Times New Roman" w:cstheme="minorHAnsi"/>
          <w:color w:val="000000"/>
          <w:szCs w:val="24"/>
        </w:rPr>
        <w:t xml:space="preserve">dokonuje oceny merytorycznej </w:t>
      </w:r>
      <w:proofErr w:type="spellStart"/>
      <w:r w:rsidRPr="003B48B2">
        <w:rPr>
          <w:rFonts w:eastAsia="Times New Roman" w:cstheme="minorHAnsi"/>
          <w:color w:val="000000"/>
          <w:szCs w:val="24"/>
        </w:rPr>
        <w:t>WoPP</w:t>
      </w:r>
      <w:proofErr w:type="spellEnd"/>
      <w:r w:rsidRPr="003B48B2">
        <w:rPr>
          <w:rFonts w:eastAsia="Times New Roman" w:cstheme="minorHAnsi"/>
          <w:color w:val="000000"/>
          <w:szCs w:val="24"/>
        </w:rPr>
        <w:t xml:space="preserve"> złożonych w ramach naboru wniosków w zakresie spełniania kryteriów wyboru operacji i uzyskania minimalnej liczby punktów umożliwiającej przyznanie pomocy;</w:t>
      </w:r>
    </w:p>
    <w:p w14:paraId="3B8903A6" w14:textId="77777777" w:rsidR="00C80B03" w:rsidRPr="003B48B2" w:rsidRDefault="00C80B03" w:rsidP="00034D1F">
      <w:pPr>
        <w:widowControl w:val="0"/>
        <w:numPr>
          <w:ilvl w:val="0"/>
          <w:numId w:val="23"/>
        </w:numPr>
        <w:pBdr>
          <w:top w:val="nil"/>
          <w:left w:val="nil"/>
          <w:bottom w:val="nil"/>
          <w:right w:val="nil"/>
          <w:between w:val="nil"/>
        </w:pBdr>
        <w:spacing w:after="0"/>
        <w:ind w:left="851" w:hanging="425"/>
        <w:jc w:val="both"/>
        <w:rPr>
          <w:rFonts w:eastAsia="Times New Roman" w:cstheme="minorHAnsi"/>
          <w:color w:val="000000"/>
          <w:szCs w:val="24"/>
        </w:rPr>
      </w:pPr>
      <w:r w:rsidRPr="003B48B2">
        <w:rPr>
          <w:rFonts w:eastAsia="Times New Roman" w:cstheme="minorHAnsi"/>
          <w:color w:val="000000"/>
          <w:szCs w:val="24"/>
        </w:rPr>
        <w:t>ustala kolejność przysługiwania pomocy na podstawie wyników oceny w zakresie spełniania kryteriów wyboru operacji;</w:t>
      </w:r>
    </w:p>
    <w:p w14:paraId="125DBD37" w14:textId="77777777" w:rsidR="00C80B03" w:rsidRPr="003B48B2" w:rsidRDefault="00C80B03" w:rsidP="00034D1F">
      <w:pPr>
        <w:widowControl w:val="0"/>
        <w:numPr>
          <w:ilvl w:val="0"/>
          <w:numId w:val="23"/>
        </w:numPr>
        <w:pBdr>
          <w:top w:val="nil"/>
          <w:left w:val="nil"/>
          <w:bottom w:val="nil"/>
          <w:right w:val="nil"/>
          <w:between w:val="nil"/>
        </w:pBdr>
        <w:spacing w:after="0"/>
        <w:ind w:left="851" w:hanging="425"/>
        <w:jc w:val="both"/>
        <w:rPr>
          <w:rFonts w:eastAsia="Times New Roman" w:cstheme="minorHAnsi"/>
          <w:color w:val="000000"/>
          <w:szCs w:val="24"/>
        </w:rPr>
      </w:pPr>
      <w:r w:rsidRPr="003B48B2">
        <w:rPr>
          <w:rFonts w:eastAsia="Times New Roman" w:cstheme="minorHAnsi"/>
          <w:color w:val="000000"/>
          <w:szCs w:val="24"/>
        </w:rPr>
        <w:t xml:space="preserve">ustala przysługującą danemu </w:t>
      </w:r>
      <w:proofErr w:type="spellStart"/>
      <w:r w:rsidRPr="003B48B2">
        <w:rPr>
          <w:rFonts w:eastAsia="Times New Roman" w:cstheme="minorHAnsi"/>
          <w:color w:val="000000"/>
          <w:szCs w:val="24"/>
        </w:rPr>
        <w:t>WoPP</w:t>
      </w:r>
      <w:proofErr w:type="spellEnd"/>
      <w:r w:rsidRPr="003B48B2">
        <w:rPr>
          <w:rFonts w:eastAsia="Times New Roman" w:cstheme="minorHAnsi"/>
          <w:color w:val="000000"/>
          <w:szCs w:val="24"/>
        </w:rPr>
        <w:t xml:space="preserve"> kwotę pomocy;</w:t>
      </w:r>
    </w:p>
    <w:p w14:paraId="3130AC84" w14:textId="77777777" w:rsidR="00C80B03" w:rsidRPr="003B48B2" w:rsidRDefault="00C80B03" w:rsidP="00034D1F">
      <w:pPr>
        <w:widowControl w:val="0"/>
        <w:numPr>
          <w:ilvl w:val="0"/>
          <w:numId w:val="23"/>
        </w:numPr>
        <w:pBdr>
          <w:top w:val="nil"/>
          <w:left w:val="nil"/>
          <w:bottom w:val="nil"/>
          <w:right w:val="nil"/>
          <w:between w:val="nil"/>
        </w:pBdr>
        <w:spacing w:after="0"/>
        <w:ind w:left="851" w:hanging="425"/>
        <w:jc w:val="both"/>
        <w:rPr>
          <w:rFonts w:eastAsia="Times New Roman" w:cstheme="minorHAnsi"/>
          <w:color w:val="000000"/>
          <w:szCs w:val="24"/>
        </w:rPr>
      </w:pPr>
      <w:r w:rsidRPr="003B48B2">
        <w:rPr>
          <w:rFonts w:eastAsia="Times New Roman" w:cstheme="minorHAnsi"/>
          <w:color w:val="000000"/>
          <w:szCs w:val="24"/>
        </w:rPr>
        <w:t xml:space="preserve">dokonuje ustalenia, czy dana operacja mieści się w limicie środków wskazanym w </w:t>
      </w:r>
      <w:r w:rsidRPr="003B48B2">
        <w:rPr>
          <w:rFonts w:eastAsia="Times New Roman" w:cstheme="minorHAnsi"/>
          <w:szCs w:val="24"/>
        </w:rPr>
        <w:t>pkt V.</w:t>
      </w:r>
    </w:p>
    <w:p w14:paraId="33570D02" w14:textId="77777777" w:rsidR="00C80B03" w:rsidRPr="003B48B2" w:rsidRDefault="00C80B03" w:rsidP="00034D1F">
      <w:pPr>
        <w:widowControl w:val="0"/>
        <w:numPr>
          <w:ilvl w:val="0"/>
          <w:numId w:val="22"/>
        </w:numPr>
        <w:pBdr>
          <w:top w:val="nil"/>
          <w:left w:val="nil"/>
          <w:bottom w:val="nil"/>
          <w:right w:val="nil"/>
          <w:between w:val="nil"/>
        </w:pBdr>
        <w:spacing w:after="0"/>
        <w:ind w:left="425" w:hanging="425"/>
        <w:jc w:val="both"/>
        <w:rPr>
          <w:rFonts w:eastAsia="Times New Roman" w:cstheme="minorHAnsi"/>
          <w:color w:val="000000"/>
          <w:szCs w:val="24"/>
        </w:rPr>
      </w:pPr>
      <w:r w:rsidRPr="003B48B2">
        <w:rPr>
          <w:rFonts w:eastAsia="Times New Roman" w:cstheme="minorHAnsi"/>
          <w:color w:val="000000"/>
          <w:szCs w:val="24"/>
        </w:rPr>
        <w:t>Operacje, które nie spełniają warunków weryfikacji formalnej lub oceny merytorycznej w zakresie zgodności z warunkami udzielenia wsparcia na wdrażanie LSR nie podlegają dalszej ocenie i tym samym nie podlegają wyborowi.</w:t>
      </w:r>
    </w:p>
    <w:p w14:paraId="2D9AE363" w14:textId="77777777" w:rsidR="00C80B03" w:rsidRPr="003B48B2" w:rsidRDefault="00C80B03" w:rsidP="00034D1F">
      <w:pPr>
        <w:widowControl w:val="0"/>
        <w:numPr>
          <w:ilvl w:val="0"/>
          <w:numId w:val="22"/>
        </w:numPr>
        <w:pBdr>
          <w:top w:val="nil"/>
          <w:left w:val="nil"/>
          <w:bottom w:val="nil"/>
          <w:right w:val="nil"/>
          <w:between w:val="nil"/>
        </w:pBdr>
        <w:spacing w:after="0"/>
        <w:ind w:left="425" w:hanging="425"/>
        <w:jc w:val="both"/>
        <w:rPr>
          <w:rFonts w:eastAsia="Times New Roman" w:cstheme="minorHAnsi"/>
          <w:color w:val="000000"/>
          <w:szCs w:val="24"/>
        </w:rPr>
      </w:pPr>
      <w:r w:rsidRPr="003B48B2">
        <w:rPr>
          <w:rFonts w:eastAsia="Times New Roman" w:cstheme="minorHAnsi"/>
          <w:color w:val="000000"/>
          <w:szCs w:val="24"/>
        </w:rPr>
        <w:t xml:space="preserve">W toku przeprowadzanej oceny, o której mowa w ust. 2 pkt 1-3, oraz ustalania kwoty pomocy LGD może wezwać wnioskodawcę do złożenia wyjaśnień lub dokumentów, w trybie i na zasadach opisanych w </w:t>
      </w:r>
      <w:r w:rsidRPr="003B48B2">
        <w:rPr>
          <w:rFonts w:eastAsia="Times New Roman" w:cstheme="minorHAnsi"/>
          <w:szCs w:val="24"/>
        </w:rPr>
        <w:t>rozdziale XIII Regulaminu.</w:t>
      </w:r>
    </w:p>
    <w:p w14:paraId="2A1228C1" w14:textId="77777777" w:rsidR="00C80B03" w:rsidRPr="003B48B2" w:rsidRDefault="00C80B03" w:rsidP="00034D1F">
      <w:pPr>
        <w:widowControl w:val="0"/>
        <w:numPr>
          <w:ilvl w:val="0"/>
          <w:numId w:val="22"/>
        </w:numPr>
        <w:pBdr>
          <w:top w:val="nil"/>
          <w:left w:val="nil"/>
          <w:bottom w:val="nil"/>
          <w:right w:val="nil"/>
          <w:between w:val="nil"/>
        </w:pBdr>
        <w:spacing w:after="0"/>
        <w:ind w:left="425" w:hanging="425"/>
        <w:jc w:val="both"/>
        <w:rPr>
          <w:rFonts w:eastAsia="Times New Roman" w:cstheme="minorHAnsi"/>
          <w:color w:val="000000"/>
          <w:szCs w:val="24"/>
        </w:rPr>
      </w:pPr>
      <w:r w:rsidRPr="003B48B2">
        <w:rPr>
          <w:rFonts w:eastAsia="Times New Roman" w:cstheme="minorHAnsi"/>
          <w:color w:val="000000"/>
          <w:szCs w:val="24"/>
        </w:rPr>
        <w:t>Po przeprowadzeniu czynności, o których mowa w ust. 2, LGD:</w:t>
      </w:r>
    </w:p>
    <w:p w14:paraId="15B23B26" w14:textId="77777777" w:rsidR="00C80B03" w:rsidRPr="003B48B2" w:rsidRDefault="00C80B03" w:rsidP="00034D1F">
      <w:pPr>
        <w:widowControl w:val="0"/>
        <w:numPr>
          <w:ilvl w:val="0"/>
          <w:numId w:val="20"/>
        </w:numPr>
        <w:pBdr>
          <w:top w:val="nil"/>
          <w:left w:val="nil"/>
          <w:bottom w:val="nil"/>
          <w:right w:val="nil"/>
          <w:between w:val="nil"/>
        </w:pBdr>
        <w:spacing w:after="0"/>
        <w:ind w:left="851" w:hanging="425"/>
        <w:jc w:val="both"/>
        <w:rPr>
          <w:rFonts w:eastAsia="Times New Roman" w:cstheme="minorHAnsi"/>
          <w:color w:val="000000"/>
          <w:szCs w:val="24"/>
        </w:rPr>
      </w:pPr>
      <w:r w:rsidRPr="003B48B2">
        <w:rPr>
          <w:rFonts w:eastAsia="Times New Roman" w:cstheme="minorHAnsi"/>
          <w:color w:val="000000"/>
          <w:szCs w:val="24"/>
        </w:rPr>
        <w:t>przekazuje wnioskodawcy informację o wyniku oceny spełnienia warunków przyznania pomocy na wdrażanie LSR lub wyniku wyboru operacji wraz z uzasadnieniem oceny i podaniem liczby punktów otrzymanych przez operację oraz wskazaniem ustalonej przez LGD kwoty pomocy, a w przypadku:</w:t>
      </w:r>
    </w:p>
    <w:p w14:paraId="7193DBC5" w14:textId="77777777" w:rsidR="00C80B03" w:rsidRPr="003B48B2" w:rsidRDefault="00C80B03" w:rsidP="00034D1F">
      <w:pPr>
        <w:widowControl w:val="0"/>
        <w:numPr>
          <w:ilvl w:val="0"/>
          <w:numId w:val="21"/>
        </w:numPr>
        <w:pBdr>
          <w:top w:val="nil"/>
          <w:left w:val="nil"/>
          <w:bottom w:val="nil"/>
          <w:right w:val="nil"/>
          <w:between w:val="nil"/>
        </w:pBdr>
        <w:spacing w:after="0"/>
        <w:ind w:left="1276" w:hanging="425"/>
        <w:jc w:val="both"/>
        <w:rPr>
          <w:rFonts w:eastAsia="Times New Roman" w:cstheme="minorHAnsi"/>
          <w:color w:val="000000"/>
          <w:szCs w:val="24"/>
        </w:rPr>
      </w:pPr>
      <w:r w:rsidRPr="003B48B2">
        <w:rPr>
          <w:rFonts w:eastAsia="Times New Roman" w:cstheme="minorHAnsi"/>
          <w:color w:val="000000"/>
          <w:szCs w:val="24"/>
        </w:rPr>
        <w:t xml:space="preserve">pozytywnego wyniku wyboru operacji – zawierającą dodatkowo wskazanie, czy w dniu przekazania </w:t>
      </w:r>
      <w:proofErr w:type="spellStart"/>
      <w:r w:rsidRPr="003B48B2">
        <w:rPr>
          <w:rFonts w:eastAsia="Times New Roman" w:cstheme="minorHAnsi"/>
          <w:color w:val="000000"/>
          <w:szCs w:val="24"/>
        </w:rPr>
        <w:t>WoPP</w:t>
      </w:r>
      <w:proofErr w:type="spellEnd"/>
      <w:r w:rsidRPr="003B48B2">
        <w:rPr>
          <w:rFonts w:eastAsia="Times New Roman" w:cstheme="minorHAnsi"/>
          <w:color w:val="000000"/>
          <w:szCs w:val="24"/>
        </w:rPr>
        <w:t xml:space="preserve"> do SW operacja mieści się w limicie środków, o którym mowa </w:t>
      </w:r>
      <w:r w:rsidRPr="003B48B2">
        <w:rPr>
          <w:rFonts w:eastAsia="Times New Roman" w:cstheme="minorHAnsi"/>
          <w:szCs w:val="24"/>
        </w:rPr>
        <w:t>w rozdziale V.</w:t>
      </w:r>
    </w:p>
    <w:p w14:paraId="506312E5" w14:textId="77777777" w:rsidR="00C80B03" w:rsidRPr="003B48B2" w:rsidRDefault="00C80B03" w:rsidP="00034D1F">
      <w:pPr>
        <w:widowControl w:val="0"/>
        <w:numPr>
          <w:ilvl w:val="0"/>
          <w:numId w:val="21"/>
        </w:numPr>
        <w:pBdr>
          <w:top w:val="nil"/>
          <w:left w:val="nil"/>
          <w:bottom w:val="nil"/>
          <w:right w:val="nil"/>
          <w:between w:val="nil"/>
        </w:pBdr>
        <w:spacing w:after="0"/>
        <w:ind w:left="1276" w:hanging="425"/>
        <w:jc w:val="both"/>
        <w:rPr>
          <w:rFonts w:eastAsia="Times New Roman" w:cstheme="minorHAnsi"/>
          <w:color w:val="000000"/>
          <w:szCs w:val="24"/>
        </w:rPr>
      </w:pPr>
      <w:r w:rsidRPr="003B48B2">
        <w:rPr>
          <w:rFonts w:eastAsia="Times New Roman" w:cstheme="minorHAnsi"/>
          <w:color w:val="000000"/>
          <w:szCs w:val="24"/>
        </w:rPr>
        <w:t>ustalenia przez LGD kwoty pomocy na wdrażanie LSR niższej niż wnioskowana – zawierającą dodatkowo uzasadnienie tej wysokości;</w:t>
      </w:r>
    </w:p>
    <w:p w14:paraId="03D8BEA0" w14:textId="77777777" w:rsidR="00C80B03" w:rsidRPr="003B48B2" w:rsidRDefault="00C80B03" w:rsidP="00034D1F">
      <w:pPr>
        <w:widowControl w:val="0"/>
        <w:numPr>
          <w:ilvl w:val="0"/>
          <w:numId w:val="20"/>
        </w:numPr>
        <w:pBdr>
          <w:top w:val="nil"/>
          <w:left w:val="nil"/>
          <w:bottom w:val="nil"/>
          <w:right w:val="nil"/>
          <w:between w:val="nil"/>
        </w:pBdr>
        <w:spacing w:after="0"/>
        <w:ind w:left="851" w:hanging="425"/>
        <w:jc w:val="both"/>
        <w:rPr>
          <w:rFonts w:eastAsia="Times New Roman" w:cstheme="minorHAnsi"/>
          <w:szCs w:val="24"/>
        </w:rPr>
      </w:pPr>
      <w:r w:rsidRPr="003B48B2">
        <w:rPr>
          <w:rFonts w:eastAsia="Times New Roman" w:cstheme="minorHAnsi"/>
          <w:color w:val="000000"/>
          <w:szCs w:val="24"/>
        </w:rPr>
        <w:t xml:space="preserve">zamieszcza na swojej stronie internetowej listę operacji spełniających warunki przyznania pomocy oraz listę operacji wybranych, ze wskazaniem, które z operacji mieszczą się w limicie środków, o którym mowa w </w:t>
      </w:r>
      <w:r w:rsidRPr="003B48B2">
        <w:rPr>
          <w:rFonts w:eastAsia="Times New Roman" w:cstheme="minorHAnsi"/>
          <w:szCs w:val="24"/>
        </w:rPr>
        <w:t>rozdziale V.</w:t>
      </w:r>
    </w:p>
    <w:p w14:paraId="2D15B507" w14:textId="77777777" w:rsidR="00C80B03" w:rsidRPr="003B48B2" w:rsidRDefault="00C80B03" w:rsidP="00034D1F">
      <w:pPr>
        <w:widowControl w:val="0"/>
        <w:numPr>
          <w:ilvl w:val="0"/>
          <w:numId w:val="22"/>
        </w:numPr>
        <w:pBdr>
          <w:top w:val="nil"/>
          <w:left w:val="nil"/>
          <w:bottom w:val="nil"/>
          <w:right w:val="nil"/>
          <w:between w:val="nil"/>
        </w:pBdr>
        <w:spacing w:after="0"/>
        <w:contextualSpacing/>
        <w:jc w:val="both"/>
        <w:rPr>
          <w:rFonts w:eastAsia="Times New Roman" w:cstheme="minorHAnsi"/>
          <w:color w:val="000000"/>
          <w:szCs w:val="24"/>
        </w:rPr>
      </w:pPr>
      <w:r w:rsidRPr="003B48B2">
        <w:rPr>
          <w:rFonts w:eastAsia="Times New Roman" w:cstheme="minorHAnsi"/>
          <w:color w:val="000000"/>
          <w:szCs w:val="24"/>
        </w:rPr>
        <w:t>LGD udostępnia SW dokumenty potwierdzające dokonanie wyboru operacji oraz za pomocą PUE informuje wnioskodawców o wyniku oceny ich operacji.</w:t>
      </w:r>
    </w:p>
    <w:p w14:paraId="34CE8A29" w14:textId="77777777" w:rsidR="00C80B03" w:rsidRPr="003B48B2" w:rsidRDefault="00C80B03" w:rsidP="00034D1F">
      <w:pPr>
        <w:widowControl w:val="0"/>
        <w:numPr>
          <w:ilvl w:val="0"/>
          <w:numId w:val="22"/>
        </w:numPr>
        <w:pBdr>
          <w:top w:val="nil"/>
          <w:left w:val="nil"/>
          <w:bottom w:val="nil"/>
          <w:right w:val="nil"/>
          <w:between w:val="nil"/>
        </w:pBdr>
        <w:spacing w:after="0"/>
        <w:ind w:left="425" w:hanging="425"/>
        <w:jc w:val="both"/>
        <w:rPr>
          <w:rFonts w:eastAsia="Times New Roman" w:cstheme="minorHAnsi"/>
          <w:color w:val="000000"/>
          <w:szCs w:val="24"/>
        </w:rPr>
      </w:pPr>
      <w:r w:rsidRPr="003B48B2">
        <w:rPr>
          <w:rFonts w:eastAsia="Times New Roman" w:cstheme="minorHAnsi"/>
          <w:color w:val="000000"/>
          <w:szCs w:val="24"/>
        </w:rPr>
        <w:t>Czynności, o których mowa w</w:t>
      </w:r>
      <w:r w:rsidRPr="003B48B2">
        <w:rPr>
          <w:sz w:val="20"/>
        </w:rPr>
        <w:t xml:space="preserve"> </w:t>
      </w:r>
      <w:r w:rsidRPr="003B48B2">
        <w:rPr>
          <w:rFonts w:eastAsia="Times New Roman" w:cstheme="minorHAnsi"/>
          <w:color w:val="000000"/>
          <w:szCs w:val="24"/>
        </w:rPr>
        <w:t xml:space="preserve">ust. 2-5, powinny zakończyć się w terminie 60 dni od dnia następującego po ostatnim dniu terminu składania wniosków, który został wskazany w rozdziale </w:t>
      </w:r>
      <w:r w:rsidRPr="003B48B2">
        <w:rPr>
          <w:rFonts w:eastAsia="Times New Roman" w:cstheme="minorHAnsi"/>
          <w:szCs w:val="24"/>
        </w:rPr>
        <w:t>XI ust. 1.</w:t>
      </w:r>
    </w:p>
    <w:p w14:paraId="72971EB5" w14:textId="77777777" w:rsidR="00C80B03" w:rsidRPr="003B48B2" w:rsidRDefault="00C80B03" w:rsidP="00034D1F">
      <w:pPr>
        <w:widowControl w:val="0"/>
        <w:numPr>
          <w:ilvl w:val="0"/>
          <w:numId w:val="22"/>
        </w:numPr>
        <w:pBdr>
          <w:top w:val="nil"/>
          <w:left w:val="nil"/>
          <w:bottom w:val="nil"/>
          <w:right w:val="nil"/>
          <w:between w:val="nil"/>
        </w:pBdr>
        <w:spacing w:after="0"/>
        <w:ind w:left="425" w:hanging="425"/>
        <w:jc w:val="both"/>
        <w:rPr>
          <w:rFonts w:eastAsia="Times New Roman" w:cstheme="minorHAnsi"/>
          <w:color w:val="000000"/>
          <w:szCs w:val="24"/>
        </w:rPr>
      </w:pPr>
      <w:r w:rsidRPr="003B48B2">
        <w:rPr>
          <w:rFonts w:eastAsia="Times New Roman" w:cstheme="minorHAnsi"/>
          <w:color w:val="000000"/>
          <w:szCs w:val="24"/>
        </w:rPr>
        <w:t xml:space="preserve">Przeprowadzenie przez LGD czynności, o których mowa w ust. 2-5, odbywa się zgodnie z przepisami ustawy RLKS, a także </w:t>
      </w:r>
      <w:r w:rsidRPr="003B48B2">
        <w:rPr>
          <w:rFonts w:eastAsia="Times New Roman" w:cstheme="minorHAnsi"/>
          <w:szCs w:val="24"/>
        </w:rPr>
        <w:t xml:space="preserve">zgodnie z Regulaminem Rady oraz Procedurą wyboru i oceny operacji w ramach </w:t>
      </w:r>
      <w:r w:rsidRPr="003B48B2">
        <w:rPr>
          <w:rFonts w:eastAsia="Times New Roman" w:cstheme="minorHAnsi"/>
          <w:szCs w:val="24"/>
        </w:rPr>
        <w:lastRenderedPageBreak/>
        <w:t>LSR na lata 2023-2027 dla projektów finansowanych z EFRROW.</w:t>
      </w:r>
    </w:p>
    <w:p w14:paraId="2A820176" w14:textId="425A4AE0" w:rsidR="00C80B03" w:rsidRPr="003B48B2" w:rsidRDefault="00C80B03" w:rsidP="00C80B03">
      <w:pPr>
        <w:keepNext/>
        <w:keepLines/>
        <w:spacing w:before="240" w:after="240" w:line="240" w:lineRule="auto"/>
        <w:outlineLvl w:val="1"/>
        <w:rPr>
          <w:rFonts w:eastAsiaTheme="majorEastAsia" w:cstheme="minorHAnsi"/>
          <w:sz w:val="24"/>
          <w:szCs w:val="36"/>
        </w:rPr>
      </w:pPr>
      <w:bookmarkStart w:id="40" w:name="_Toc235008249"/>
      <w:bookmarkStart w:id="41" w:name="_Toc243391211"/>
      <w:r w:rsidRPr="003B48B2">
        <w:rPr>
          <w:rFonts w:eastAsiaTheme="majorEastAsia" w:cstheme="minorHAnsi"/>
          <w:sz w:val="24"/>
          <w:szCs w:val="36"/>
        </w:rPr>
        <w:t>X.</w:t>
      </w:r>
      <w:r w:rsidR="004859F0" w:rsidRPr="003B48B2">
        <w:rPr>
          <w:rFonts w:eastAsiaTheme="majorEastAsia" w:cstheme="minorHAnsi"/>
          <w:sz w:val="24"/>
          <w:szCs w:val="36"/>
        </w:rPr>
        <w:t>II</w:t>
      </w:r>
      <w:r w:rsidRPr="003B48B2">
        <w:rPr>
          <w:rFonts w:eastAsiaTheme="majorEastAsia" w:cstheme="minorHAnsi"/>
          <w:sz w:val="24"/>
          <w:szCs w:val="36"/>
        </w:rPr>
        <w:t xml:space="preserve"> POSTĘPOWANIE PRZED SW</w:t>
      </w:r>
      <w:bookmarkEnd w:id="40"/>
      <w:bookmarkEnd w:id="41"/>
    </w:p>
    <w:p w14:paraId="587EE182" w14:textId="77777777" w:rsidR="00C80B03" w:rsidRPr="003B48B2" w:rsidRDefault="00C80B03" w:rsidP="00034D1F">
      <w:pPr>
        <w:numPr>
          <w:ilvl w:val="3"/>
          <w:numId w:val="22"/>
        </w:numPr>
        <w:ind w:left="426" w:hanging="426"/>
        <w:contextualSpacing/>
        <w:jc w:val="both"/>
        <w:rPr>
          <w:rFonts w:cstheme="minorHAnsi"/>
          <w:szCs w:val="24"/>
        </w:rPr>
      </w:pPr>
      <w:r w:rsidRPr="003B48B2">
        <w:rPr>
          <w:rFonts w:cstheme="minorHAnsi"/>
          <w:szCs w:val="24"/>
        </w:rPr>
        <w:t xml:space="preserve">Po otrzymaniu </w:t>
      </w:r>
      <w:proofErr w:type="spellStart"/>
      <w:r w:rsidRPr="003B48B2">
        <w:rPr>
          <w:rFonts w:cstheme="minorHAnsi"/>
          <w:szCs w:val="24"/>
        </w:rPr>
        <w:t>WoPP</w:t>
      </w:r>
      <w:proofErr w:type="spellEnd"/>
      <w:r w:rsidRPr="003B48B2">
        <w:rPr>
          <w:rFonts w:cstheme="minorHAnsi"/>
          <w:szCs w:val="24"/>
        </w:rPr>
        <w:t xml:space="preserve"> obejmujących operacje wybrane przez LGD, SW przeprowadza postępowanie w sprawie o przyznanie pomocy, tj. dokonuje: </w:t>
      </w:r>
    </w:p>
    <w:p w14:paraId="169E29AC" w14:textId="77777777" w:rsidR="00C80B03" w:rsidRPr="003B48B2" w:rsidRDefault="00C80B03" w:rsidP="00034D1F">
      <w:pPr>
        <w:numPr>
          <w:ilvl w:val="1"/>
          <w:numId w:val="53"/>
        </w:numPr>
        <w:spacing w:after="0"/>
        <w:ind w:left="709" w:hanging="283"/>
        <w:contextualSpacing/>
        <w:jc w:val="both"/>
        <w:rPr>
          <w:rFonts w:cstheme="minorHAnsi"/>
          <w:szCs w:val="24"/>
        </w:rPr>
      </w:pPr>
      <w:r w:rsidRPr="003B48B2">
        <w:rPr>
          <w:rFonts w:cstheme="minorHAnsi"/>
          <w:szCs w:val="24"/>
        </w:rPr>
        <w:t xml:space="preserve">oceny dokumentów potwierdzających dokonanie wyboru operacji przez LGD, </w:t>
      </w:r>
    </w:p>
    <w:p w14:paraId="4CB15F1C" w14:textId="77777777" w:rsidR="00C80B03" w:rsidRPr="003B48B2" w:rsidRDefault="00C80B03" w:rsidP="00034D1F">
      <w:pPr>
        <w:numPr>
          <w:ilvl w:val="1"/>
          <w:numId w:val="53"/>
        </w:numPr>
        <w:spacing w:after="0"/>
        <w:ind w:left="709" w:hanging="283"/>
        <w:contextualSpacing/>
        <w:jc w:val="both"/>
        <w:rPr>
          <w:rFonts w:cstheme="minorHAnsi"/>
          <w:szCs w:val="24"/>
        </w:rPr>
      </w:pPr>
      <w:r w:rsidRPr="003B48B2">
        <w:rPr>
          <w:rFonts w:cstheme="minorHAnsi"/>
          <w:szCs w:val="24"/>
        </w:rPr>
        <w:t xml:space="preserve">ostatecznej oceny merytorycznej danego </w:t>
      </w:r>
      <w:proofErr w:type="spellStart"/>
      <w:r w:rsidRPr="003B48B2">
        <w:rPr>
          <w:rFonts w:cstheme="minorHAnsi"/>
          <w:szCs w:val="24"/>
        </w:rPr>
        <w:t>WoPP</w:t>
      </w:r>
      <w:proofErr w:type="spellEnd"/>
      <w:r w:rsidRPr="003B48B2">
        <w:rPr>
          <w:rFonts w:cstheme="minorHAnsi"/>
          <w:szCs w:val="24"/>
        </w:rPr>
        <w:t xml:space="preserve"> w zakresie spełniania warunków przyznania pomocy, </w:t>
      </w:r>
    </w:p>
    <w:p w14:paraId="4B9A94C8" w14:textId="77777777" w:rsidR="00C80B03" w:rsidRPr="003B48B2" w:rsidRDefault="00C80B03" w:rsidP="00034D1F">
      <w:pPr>
        <w:numPr>
          <w:ilvl w:val="1"/>
          <w:numId w:val="53"/>
        </w:numPr>
        <w:spacing w:after="0"/>
        <w:ind w:left="709" w:hanging="283"/>
        <w:contextualSpacing/>
        <w:jc w:val="both"/>
        <w:rPr>
          <w:rFonts w:cstheme="minorHAnsi"/>
          <w:szCs w:val="24"/>
        </w:rPr>
      </w:pPr>
      <w:r w:rsidRPr="003B48B2">
        <w:rPr>
          <w:rFonts w:cstheme="minorHAnsi"/>
          <w:szCs w:val="24"/>
        </w:rPr>
        <w:t xml:space="preserve">weryfikacji kwoty pomocy ustalonej przez LGD dla danej operacji, a jeśli ostateczna ocena merytoryczna </w:t>
      </w:r>
      <w:proofErr w:type="spellStart"/>
      <w:r w:rsidRPr="003B48B2">
        <w:rPr>
          <w:rFonts w:cstheme="minorHAnsi"/>
          <w:szCs w:val="24"/>
        </w:rPr>
        <w:t>WoPP</w:t>
      </w:r>
      <w:proofErr w:type="spellEnd"/>
      <w:r w:rsidRPr="003B48B2">
        <w:rPr>
          <w:rFonts w:cstheme="minorHAnsi"/>
          <w:szCs w:val="24"/>
        </w:rPr>
        <w:t xml:space="preserve"> tego wymaga – dokonuje ostatecznego ustalenia kwoty pomocy, </w:t>
      </w:r>
    </w:p>
    <w:p w14:paraId="044A8DCF" w14:textId="77777777" w:rsidR="00C80B03" w:rsidRPr="003B48B2" w:rsidRDefault="00C80B03" w:rsidP="00034D1F">
      <w:pPr>
        <w:numPr>
          <w:ilvl w:val="1"/>
          <w:numId w:val="53"/>
        </w:numPr>
        <w:spacing w:after="0"/>
        <w:ind w:left="709" w:hanging="283"/>
        <w:contextualSpacing/>
        <w:jc w:val="both"/>
        <w:rPr>
          <w:rFonts w:cstheme="minorHAnsi"/>
          <w:szCs w:val="24"/>
        </w:rPr>
      </w:pPr>
      <w:r w:rsidRPr="003B48B2">
        <w:rPr>
          <w:rFonts w:cstheme="minorHAnsi"/>
          <w:szCs w:val="24"/>
        </w:rPr>
        <w:t xml:space="preserve">ostatecznego ustalenia czy dana operacja wybrana przez LGD mieści się w limicie środków przeznaczonych na dany nabór, </w:t>
      </w:r>
    </w:p>
    <w:p w14:paraId="3B2EE6D0" w14:textId="77777777" w:rsidR="00C80B03" w:rsidRPr="003B48B2" w:rsidRDefault="00C80B03" w:rsidP="00034D1F">
      <w:pPr>
        <w:numPr>
          <w:ilvl w:val="1"/>
          <w:numId w:val="53"/>
        </w:numPr>
        <w:ind w:left="709" w:hanging="283"/>
        <w:contextualSpacing/>
        <w:jc w:val="both"/>
        <w:rPr>
          <w:rFonts w:cstheme="minorHAnsi"/>
          <w:szCs w:val="24"/>
        </w:rPr>
      </w:pPr>
      <w:r w:rsidRPr="003B48B2">
        <w:rPr>
          <w:rFonts w:cstheme="minorHAnsi"/>
          <w:szCs w:val="24"/>
        </w:rPr>
        <w:t xml:space="preserve">weryfikacji, bezpośrednio przed przesłaniem danemu wnioskodawcy </w:t>
      </w:r>
      <w:proofErr w:type="spellStart"/>
      <w:r w:rsidRPr="003B48B2">
        <w:rPr>
          <w:rFonts w:cstheme="minorHAnsi"/>
          <w:szCs w:val="24"/>
        </w:rPr>
        <w:t>UoPP</w:t>
      </w:r>
      <w:proofErr w:type="spellEnd"/>
      <w:r w:rsidRPr="003B48B2">
        <w:rPr>
          <w:rFonts w:cstheme="minorHAnsi"/>
          <w:szCs w:val="24"/>
        </w:rPr>
        <w:t xml:space="preserve">, czy występują przesłanki odmowy zawarcia </w:t>
      </w:r>
      <w:proofErr w:type="spellStart"/>
      <w:r w:rsidRPr="003B48B2">
        <w:rPr>
          <w:rFonts w:cstheme="minorHAnsi"/>
          <w:szCs w:val="24"/>
        </w:rPr>
        <w:t>UoPP</w:t>
      </w:r>
      <w:proofErr w:type="spellEnd"/>
      <w:r w:rsidRPr="003B48B2">
        <w:rPr>
          <w:rFonts w:cstheme="minorHAnsi"/>
          <w:szCs w:val="24"/>
        </w:rPr>
        <w:t xml:space="preserve"> wynikające z art. 93 ust. 2 i 3 ustawy PS WPR. </w:t>
      </w:r>
    </w:p>
    <w:p w14:paraId="11597E46" w14:textId="317B6889" w:rsidR="00C80B03" w:rsidRPr="003B48B2" w:rsidRDefault="00C80B03" w:rsidP="00034D1F">
      <w:pPr>
        <w:numPr>
          <w:ilvl w:val="0"/>
          <w:numId w:val="53"/>
        </w:numPr>
        <w:ind w:left="426" w:hanging="426"/>
        <w:contextualSpacing/>
        <w:jc w:val="both"/>
        <w:rPr>
          <w:rFonts w:cstheme="minorHAnsi"/>
          <w:szCs w:val="22"/>
        </w:rPr>
      </w:pPr>
      <w:r w:rsidRPr="003B48B2">
        <w:rPr>
          <w:rFonts w:cstheme="minorHAnsi"/>
          <w:szCs w:val="22"/>
        </w:rPr>
        <w:t>W toku przeprowadzanych czynności, o których mowa w ust. 1, SW może wezwać wnioskodawcę do złożenia wyjaśnień lub dokumentów</w:t>
      </w:r>
      <w:r w:rsidR="00841CA1" w:rsidRPr="003B48B2">
        <w:rPr>
          <w:rFonts w:cstheme="minorHAnsi"/>
          <w:szCs w:val="22"/>
        </w:rPr>
        <w:t xml:space="preserve"> w trybie i na zasadach rozdziału XIII</w:t>
      </w:r>
      <w:r w:rsidRPr="003B48B2">
        <w:rPr>
          <w:rFonts w:cstheme="minorHAnsi"/>
          <w:szCs w:val="22"/>
        </w:rPr>
        <w:t xml:space="preserve">. </w:t>
      </w:r>
    </w:p>
    <w:p w14:paraId="314E0C90" w14:textId="77777777" w:rsidR="00C80B03" w:rsidRPr="003B48B2" w:rsidRDefault="00C80B03" w:rsidP="00034D1F">
      <w:pPr>
        <w:numPr>
          <w:ilvl w:val="0"/>
          <w:numId w:val="53"/>
        </w:numPr>
        <w:ind w:left="426" w:hanging="426"/>
        <w:contextualSpacing/>
        <w:jc w:val="both"/>
        <w:rPr>
          <w:rFonts w:cstheme="minorHAnsi"/>
          <w:szCs w:val="22"/>
        </w:rPr>
      </w:pPr>
      <w:r w:rsidRPr="003B48B2">
        <w:rPr>
          <w:rFonts w:cstheme="minorHAnsi"/>
          <w:szCs w:val="22"/>
        </w:rPr>
        <w:t xml:space="preserve">Po zakończeniu czynności, o których mowa w ust. 1, SW przesyła wnioskodawcy: </w:t>
      </w:r>
    </w:p>
    <w:p w14:paraId="1A44AE95" w14:textId="77777777" w:rsidR="00C80B03" w:rsidRPr="003B48B2" w:rsidRDefault="00C80B03" w:rsidP="00034D1F">
      <w:pPr>
        <w:numPr>
          <w:ilvl w:val="1"/>
          <w:numId w:val="53"/>
        </w:numPr>
        <w:spacing w:after="0"/>
        <w:ind w:left="709" w:hanging="283"/>
        <w:contextualSpacing/>
        <w:jc w:val="both"/>
        <w:rPr>
          <w:rFonts w:cstheme="minorHAnsi"/>
          <w:szCs w:val="22"/>
        </w:rPr>
      </w:pPr>
      <w:proofErr w:type="spellStart"/>
      <w:r w:rsidRPr="003B48B2">
        <w:rPr>
          <w:rFonts w:cstheme="minorHAnsi"/>
          <w:szCs w:val="22"/>
        </w:rPr>
        <w:t>UoPP</w:t>
      </w:r>
      <w:proofErr w:type="spellEnd"/>
      <w:r w:rsidRPr="003B48B2">
        <w:rPr>
          <w:rFonts w:cstheme="minorHAnsi"/>
          <w:szCs w:val="22"/>
        </w:rPr>
        <w:t xml:space="preserve"> wraz z oświadczeniem woli jej zawarcia oraz wezwaniem wnioskodawcy do jej zawarcia – w przypadku pozytywnego rozpatrzenia wniosku i niestwierdzenia zaistnienia żadnej z przesłanek odmowy zawarcia </w:t>
      </w:r>
      <w:proofErr w:type="spellStart"/>
      <w:r w:rsidRPr="003B48B2">
        <w:rPr>
          <w:rFonts w:cstheme="minorHAnsi"/>
          <w:szCs w:val="22"/>
        </w:rPr>
        <w:t>UoPP</w:t>
      </w:r>
      <w:proofErr w:type="spellEnd"/>
      <w:r w:rsidRPr="003B48B2">
        <w:rPr>
          <w:rFonts w:cstheme="minorHAnsi"/>
          <w:szCs w:val="22"/>
        </w:rPr>
        <w:t xml:space="preserve">, albo </w:t>
      </w:r>
    </w:p>
    <w:p w14:paraId="57EA3B6E" w14:textId="77777777" w:rsidR="00C80B03" w:rsidRPr="003B48B2" w:rsidRDefault="00C80B03" w:rsidP="00034D1F">
      <w:pPr>
        <w:numPr>
          <w:ilvl w:val="1"/>
          <w:numId w:val="53"/>
        </w:numPr>
        <w:spacing w:after="0"/>
        <w:ind w:left="709" w:hanging="283"/>
        <w:contextualSpacing/>
        <w:jc w:val="both"/>
        <w:rPr>
          <w:rFonts w:cstheme="minorHAnsi"/>
          <w:szCs w:val="22"/>
        </w:rPr>
      </w:pPr>
      <w:r w:rsidRPr="003B48B2">
        <w:rPr>
          <w:rFonts w:cstheme="minorHAnsi"/>
          <w:szCs w:val="22"/>
        </w:rPr>
        <w:t xml:space="preserve">informację o odmowie zawarcia </w:t>
      </w:r>
      <w:proofErr w:type="spellStart"/>
      <w:r w:rsidRPr="003B48B2">
        <w:rPr>
          <w:rFonts w:cstheme="minorHAnsi"/>
          <w:szCs w:val="22"/>
        </w:rPr>
        <w:t>UoPP</w:t>
      </w:r>
      <w:proofErr w:type="spellEnd"/>
      <w:r w:rsidRPr="003B48B2">
        <w:rPr>
          <w:rFonts w:cstheme="minorHAnsi"/>
          <w:szCs w:val="22"/>
        </w:rPr>
        <w:t xml:space="preserve"> z podaniem przyczyn odmowy – w przypadku gdy pomimo pozytywnego rozpatrzenia wniosku stwierdzono, że zachodzi co najmniej jedna z przesłanek odmowy zawarcia </w:t>
      </w:r>
      <w:proofErr w:type="spellStart"/>
      <w:r w:rsidRPr="003B48B2">
        <w:rPr>
          <w:rFonts w:cstheme="minorHAnsi"/>
          <w:szCs w:val="22"/>
        </w:rPr>
        <w:t>UoPP</w:t>
      </w:r>
      <w:proofErr w:type="spellEnd"/>
      <w:r w:rsidRPr="003B48B2">
        <w:rPr>
          <w:rFonts w:cstheme="minorHAnsi"/>
          <w:szCs w:val="22"/>
        </w:rPr>
        <w:t xml:space="preserve"> wskazana w ust. 5, albo </w:t>
      </w:r>
    </w:p>
    <w:p w14:paraId="4FF6D8BB" w14:textId="77777777" w:rsidR="00C80B03" w:rsidRPr="003B48B2" w:rsidRDefault="00C80B03" w:rsidP="00034D1F">
      <w:pPr>
        <w:numPr>
          <w:ilvl w:val="1"/>
          <w:numId w:val="53"/>
        </w:numPr>
        <w:spacing w:after="0"/>
        <w:ind w:left="709" w:hanging="283"/>
        <w:contextualSpacing/>
        <w:jc w:val="both"/>
        <w:rPr>
          <w:rFonts w:cstheme="minorHAnsi"/>
          <w:szCs w:val="22"/>
        </w:rPr>
      </w:pPr>
      <w:r w:rsidRPr="003B48B2">
        <w:rPr>
          <w:rFonts w:cstheme="minorHAnsi"/>
          <w:szCs w:val="22"/>
        </w:rPr>
        <w:t xml:space="preserve">informację o odmowie przyznania pomocy z podaniem przyczyn odmowy – w przypadku niespełnienia warunków przyznania pomocy lub wyczerpania środków przeznaczonych na przyznanie pomocy na operacje w ramach danego naboru. </w:t>
      </w:r>
    </w:p>
    <w:p w14:paraId="4BE55BBE" w14:textId="77777777" w:rsidR="00C80B03" w:rsidRPr="003B48B2" w:rsidRDefault="00C80B03" w:rsidP="00034D1F">
      <w:pPr>
        <w:numPr>
          <w:ilvl w:val="0"/>
          <w:numId w:val="53"/>
        </w:numPr>
        <w:ind w:left="426" w:hanging="426"/>
        <w:contextualSpacing/>
        <w:jc w:val="both"/>
        <w:rPr>
          <w:rFonts w:cstheme="minorHAnsi"/>
          <w:strike/>
          <w:szCs w:val="22"/>
        </w:rPr>
      </w:pPr>
      <w:r w:rsidRPr="003B48B2">
        <w:rPr>
          <w:rFonts w:cstheme="minorHAnsi"/>
          <w:szCs w:val="22"/>
        </w:rPr>
        <w:t xml:space="preserve">SW odmawia przyznania pomocy, jeśli nie są spełnione warunki przyznania pomocy, o których mowa w niniejszym Regulaminie </w:t>
      </w:r>
      <w:r w:rsidRPr="003B48B2">
        <w:rPr>
          <w:szCs w:val="22"/>
        </w:rPr>
        <w:t>lub w przepisach prawa powszechnie obowiązującego, w tym:</w:t>
      </w:r>
      <w:r w:rsidRPr="003B48B2">
        <w:rPr>
          <w:rFonts w:cstheme="minorHAnsi"/>
          <w:szCs w:val="22"/>
        </w:rPr>
        <w:t xml:space="preserve">  </w:t>
      </w:r>
    </w:p>
    <w:p w14:paraId="38FD71BF" w14:textId="77777777" w:rsidR="00C80B03" w:rsidRPr="003B48B2" w:rsidRDefault="00C80B03" w:rsidP="00034D1F">
      <w:pPr>
        <w:numPr>
          <w:ilvl w:val="1"/>
          <w:numId w:val="53"/>
        </w:numPr>
        <w:ind w:left="709" w:hanging="283"/>
        <w:contextualSpacing/>
        <w:jc w:val="both"/>
        <w:rPr>
          <w:rFonts w:cstheme="minorHAnsi"/>
          <w:szCs w:val="22"/>
        </w:rPr>
      </w:pPr>
      <w:r w:rsidRPr="003B48B2">
        <w:rPr>
          <w:rFonts w:cstheme="minorHAnsi"/>
          <w:szCs w:val="22"/>
        </w:rPr>
        <w:t>jeżeli zachodzi którakolwiek z przesłanek wymienionych w art. 17 ust. 2 ustawy RLKS;</w:t>
      </w:r>
    </w:p>
    <w:p w14:paraId="6E01918A" w14:textId="77777777" w:rsidR="00C80B03" w:rsidRPr="003B48B2" w:rsidRDefault="00C80B03" w:rsidP="00034D1F">
      <w:pPr>
        <w:numPr>
          <w:ilvl w:val="1"/>
          <w:numId w:val="53"/>
        </w:numPr>
        <w:ind w:left="709" w:hanging="283"/>
        <w:contextualSpacing/>
        <w:jc w:val="both"/>
        <w:rPr>
          <w:rFonts w:cstheme="minorHAnsi"/>
          <w:szCs w:val="22"/>
        </w:rPr>
      </w:pPr>
      <w:r w:rsidRPr="003B48B2">
        <w:rPr>
          <w:rFonts w:cstheme="minorHAnsi"/>
          <w:szCs w:val="22"/>
        </w:rPr>
        <w:t xml:space="preserve">jeżeli wnioskodawca podlega wykluczeniu z możliwości otrzymania pomocy, o którym mowa w art. 99 ustawy PS WPR; </w:t>
      </w:r>
    </w:p>
    <w:p w14:paraId="4D393D37" w14:textId="77777777" w:rsidR="00C80B03" w:rsidRPr="003B48B2" w:rsidRDefault="00C80B03" w:rsidP="00034D1F">
      <w:pPr>
        <w:numPr>
          <w:ilvl w:val="1"/>
          <w:numId w:val="53"/>
        </w:numPr>
        <w:ind w:left="709" w:hanging="283"/>
        <w:contextualSpacing/>
        <w:jc w:val="both"/>
        <w:rPr>
          <w:rFonts w:cstheme="minorHAnsi"/>
          <w:szCs w:val="22"/>
        </w:rPr>
      </w:pPr>
      <w:r w:rsidRPr="003B48B2">
        <w:rPr>
          <w:rFonts w:cstheme="minorHAnsi"/>
          <w:szCs w:val="22"/>
        </w:rPr>
        <w:t xml:space="preserve">jeżeli wnioskodawca podlega zakazowi dostępu do środków publicznych, o których mowa w art. 5 ust. 3 pkt 4 ustawy o FP, na podstawie prawomocnego orzeczenia sądu; </w:t>
      </w:r>
    </w:p>
    <w:p w14:paraId="27EE37FB" w14:textId="77777777" w:rsidR="00C80B03" w:rsidRPr="003B48B2" w:rsidRDefault="00C80B03" w:rsidP="00034D1F">
      <w:pPr>
        <w:numPr>
          <w:ilvl w:val="1"/>
          <w:numId w:val="53"/>
        </w:numPr>
        <w:ind w:left="709" w:hanging="283"/>
        <w:contextualSpacing/>
        <w:jc w:val="both"/>
        <w:rPr>
          <w:rFonts w:cstheme="minorHAnsi"/>
          <w:szCs w:val="22"/>
        </w:rPr>
      </w:pPr>
      <w:r w:rsidRPr="003B48B2">
        <w:rPr>
          <w:rFonts w:cstheme="minorHAnsi"/>
          <w:szCs w:val="22"/>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78E65938" w14:textId="77777777" w:rsidR="00C80B03" w:rsidRPr="003B48B2" w:rsidRDefault="00C80B03" w:rsidP="00034D1F">
      <w:pPr>
        <w:numPr>
          <w:ilvl w:val="1"/>
          <w:numId w:val="53"/>
        </w:numPr>
        <w:ind w:left="709" w:hanging="283"/>
        <w:contextualSpacing/>
        <w:jc w:val="both"/>
        <w:rPr>
          <w:rFonts w:cstheme="minorHAnsi"/>
          <w:szCs w:val="22"/>
        </w:rPr>
      </w:pPr>
      <w:r w:rsidRPr="003B48B2">
        <w:rPr>
          <w:rFonts w:cstheme="minorHAnsi"/>
          <w:szCs w:val="22"/>
        </w:rPr>
        <w:t xml:space="preserve">jeżeli wnioskodawca stworzył sztuczne warunki, w sprzeczności z prawodawstwem rolnym, mające na celu obejście przepisów i otrzymanie pomocy finansowej. </w:t>
      </w:r>
    </w:p>
    <w:p w14:paraId="37F9ACA9" w14:textId="77777777" w:rsidR="00C80B03" w:rsidRPr="003B48B2" w:rsidRDefault="00C80B03" w:rsidP="00034D1F">
      <w:pPr>
        <w:numPr>
          <w:ilvl w:val="0"/>
          <w:numId w:val="53"/>
        </w:numPr>
        <w:ind w:left="426"/>
        <w:contextualSpacing/>
        <w:jc w:val="both"/>
        <w:rPr>
          <w:rFonts w:cstheme="minorHAnsi"/>
          <w:szCs w:val="22"/>
        </w:rPr>
      </w:pPr>
      <w:r w:rsidRPr="003B48B2">
        <w:rPr>
          <w:rFonts w:cstheme="minorHAnsi"/>
          <w:szCs w:val="22"/>
        </w:rPr>
        <w:t xml:space="preserve">SW: </w:t>
      </w:r>
    </w:p>
    <w:p w14:paraId="006197DB" w14:textId="77777777" w:rsidR="00C80B03" w:rsidRPr="003B48B2" w:rsidRDefault="00C80B03" w:rsidP="00034D1F">
      <w:pPr>
        <w:numPr>
          <w:ilvl w:val="1"/>
          <w:numId w:val="53"/>
        </w:numPr>
        <w:spacing w:after="0"/>
        <w:ind w:left="709" w:hanging="283"/>
        <w:contextualSpacing/>
        <w:jc w:val="both"/>
        <w:rPr>
          <w:rFonts w:cstheme="minorHAnsi"/>
          <w:szCs w:val="22"/>
        </w:rPr>
      </w:pPr>
      <w:r w:rsidRPr="003B48B2">
        <w:rPr>
          <w:rFonts w:cstheme="minorHAnsi"/>
          <w:szCs w:val="22"/>
        </w:rPr>
        <w:t xml:space="preserve">odmawia zawarcia </w:t>
      </w:r>
      <w:proofErr w:type="spellStart"/>
      <w:r w:rsidRPr="003B48B2">
        <w:rPr>
          <w:rFonts w:cstheme="minorHAnsi"/>
          <w:szCs w:val="22"/>
        </w:rPr>
        <w:t>UoPP</w:t>
      </w:r>
      <w:proofErr w:type="spellEnd"/>
      <w:r w:rsidRPr="003B48B2">
        <w:rPr>
          <w:rFonts w:cstheme="minorHAnsi"/>
          <w:szCs w:val="22"/>
        </w:rPr>
        <w:t xml:space="preserve"> gdy: </w:t>
      </w:r>
    </w:p>
    <w:p w14:paraId="3B0B5279" w14:textId="77777777" w:rsidR="00C80B03" w:rsidRPr="003B48B2" w:rsidRDefault="00C80B03" w:rsidP="00034D1F">
      <w:pPr>
        <w:numPr>
          <w:ilvl w:val="1"/>
          <w:numId w:val="54"/>
        </w:numPr>
        <w:spacing w:after="0"/>
        <w:ind w:left="993" w:hanging="284"/>
        <w:contextualSpacing/>
        <w:jc w:val="both"/>
        <w:rPr>
          <w:rFonts w:cstheme="minorHAnsi"/>
          <w:szCs w:val="22"/>
        </w:rPr>
      </w:pPr>
      <w:r w:rsidRPr="003B48B2">
        <w:rPr>
          <w:rFonts w:cstheme="minorHAnsi"/>
          <w:szCs w:val="22"/>
        </w:rPr>
        <w:t xml:space="preserve">wnioskodawca nie dokonał czynności wynikających z regulaminu naboru wniosków, które powinny zostać dokonane przed zawarciem umowy o przyznaniu pomocy, jeśli regulamin naboru wniosków przewiduje taki obowiązek; </w:t>
      </w:r>
    </w:p>
    <w:p w14:paraId="3C67C25A" w14:textId="77777777" w:rsidR="00C80B03" w:rsidRPr="003B48B2" w:rsidRDefault="00C80B03" w:rsidP="00034D1F">
      <w:pPr>
        <w:numPr>
          <w:ilvl w:val="1"/>
          <w:numId w:val="54"/>
        </w:numPr>
        <w:spacing w:after="0"/>
        <w:ind w:left="993" w:hanging="284"/>
        <w:contextualSpacing/>
        <w:jc w:val="both"/>
        <w:rPr>
          <w:rFonts w:cstheme="minorHAnsi"/>
          <w:szCs w:val="22"/>
        </w:rPr>
      </w:pPr>
      <w:r w:rsidRPr="003B48B2">
        <w:rPr>
          <w:rFonts w:cstheme="minorHAnsi"/>
          <w:szCs w:val="22"/>
        </w:rPr>
        <w:lastRenderedPageBreak/>
        <w:t xml:space="preserve">wnioskodawca został wykluczony z możliwości przyznania pomocy, </w:t>
      </w:r>
    </w:p>
    <w:p w14:paraId="7397C91D" w14:textId="77777777" w:rsidR="00C80B03" w:rsidRPr="003B48B2" w:rsidRDefault="00C80B03" w:rsidP="00034D1F">
      <w:pPr>
        <w:numPr>
          <w:ilvl w:val="1"/>
          <w:numId w:val="54"/>
        </w:numPr>
        <w:spacing w:after="0"/>
        <w:ind w:left="993" w:hanging="284"/>
        <w:contextualSpacing/>
        <w:jc w:val="both"/>
        <w:rPr>
          <w:rFonts w:cstheme="minorHAnsi"/>
          <w:szCs w:val="22"/>
        </w:rPr>
      </w:pPr>
      <w:r w:rsidRPr="003B48B2">
        <w:rPr>
          <w:rFonts w:cstheme="minorHAnsi"/>
          <w:szCs w:val="22"/>
        </w:rPr>
        <w:t xml:space="preserve">doszło do unieważnienia naboru wniosków (z wyjątkiem unieważnienia naboru z powodu niewpłynięcia żadnego wniosku); </w:t>
      </w:r>
    </w:p>
    <w:p w14:paraId="210B563F" w14:textId="77777777" w:rsidR="00C80B03" w:rsidRPr="003B48B2" w:rsidRDefault="00C80B03" w:rsidP="00034D1F">
      <w:pPr>
        <w:numPr>
          <w:ilvl w:val="1"/>
          <w:numId w:val="53"/>
        </w:numPr>
        <w:ind w:left="709" w:hanging="283"/>
        <w:contextualSpacing/>
        <w:jc w:val="both"/>
        <w:rPr>
          <w:rFonts w:cstheme="minorHAnsi"/>
          <w:szCs w:val="22"/>
        </w:rPr>
      </w:pPr>
      <w:r w:rsidRPr="003B48B2">
        <w:rPr>
          <w:rFonts w:cstheme="minorHAnsi"/>
          <w:szCs w:val="22"/>
        </w:rPr>
        <w:t xml:space="preserve">może odmówić zawarcia </w:t>
      </w:r>
      <w:proofErr w:type="spellStart"/>
      <w:r w:rsidRPr="003B48B2">
        <w:rPr>
          <w:rFonts w:cstheme="minorHAnsi"/>
          <w:szCs w:val="22"/>
        </w:rPr>
        <w:t>UoPP</w:t>
      </w:r>
      <w:proofErr w:type="spellEnd"/>
      <w:r w:rsidRPr="003B48B2">
        <w:rPr>
          <w:rFonts w:cstheme="minorHAnsi"/>
          <w:szCs w:val="22"/>
        </w:rPr>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 </w:t>
      </w:r>
    </w:p>
    <w:p w14:paraId="4AF87A57" w14:textId="77777777" w:rsidR="00C80B03" w:rsidRPr="003B48B2" w:rsidRDefault="00C80B03" w:rsidP="00034D1F">
      <w:pPr>
        <w:numPr>
          <w:ilvl w:val="0"/>
          <w:numId w:val="53"/>
        </w:numPr>
        <w:ind w:left="426" w:hanging="426"/>
        <w:contextualSpacing/>
        <w:jc w:val="both"/>
        <w:rPr>
          <w:rFonts w:cstheme="minorHAnsi"/>
          <w:szCs w:val="22"/>
        </w:rPr>
      </w:pPr>
      <w:r w:rsidRPr="003B48B2">
        <w:rPr>
          <w:rFonts w:cstheme="minorHAnsi"/>
          <w:szCs w:val="22"/>
        </w:rPr>
        <w:t xml:space="preserve">Czynności, o których mowa w ust. 1-3, powinny zostać zakończone przez SW w terminie nie dłuższym niż 5 miesięcy od udostępnienia mu dokumentów przez LGD zgodnie z rozdziałem X.I ust. 6 niniejszego Regulaminu. W przypadku nierozpatrzenia </w:t>
      </w:r>
      <w:proofErr w:type="spellStart"/>
      <w:r w:rsidRPr="003B48B2">
        <w:rPr>
          <w:rFonts w:cstheme="minorHAnsi"/>
          <w:szCs w:val="22"/>
        </w:rPr>
        <w:t>WoPP</w:t>
      </w:r>
      <w:proofErr w:type="spellEnd"/>
      <w:r w:rsidRPr="003B48B2">
        <w:rPr>
          <w:rFonts w:cstheme="minorHAnsi"/>
          <w:szCs w:val="22"/>
        </w:rPr>
        <w:t xml:space="preserve"> w tym terminie, zawiadamia się o tym wnioskodawcę, podając przyczyny niedotrzymania terminu i wyznaczając nowy termin załatwienia sprawy nie dłuższy niż dwa miesiące.</w:t>
      </w:r>
    </w:p>
    <w:p w14:paraId="397A3213" w14:textId="77777777" w:rsidR="00C80B03" w:rsidRPr="003B48B2" w:rsidRDefault="00C80B03" w:rsidP="00034D1F">
      <w:pPr>
        <w:numPr>
          <w:ilvl w:val="0"/>
          <w:numId w:val="53"/>
        </w:numPr>
        <w:ind w:left="426" w:hanging="426"/>
        <w:contextualSpacing/>
        <w:jc w:val="both"/>
        <w:rPr>
          <w:rFonts w:cstheme="minorHAnsi"/>
          <w:szCs w:val="22"/>
        </w:rPr>
      </w:pPr>
      <w:r w:rsidRPr="003B48B2">
        <w:rPr>
          <w:rFonts w:cstheme="minorHAnsi"/>
          <w:szCs w:val="22"/>
        </w:rPr>
        <w:t xml:space="preserve">Zawarcie </w:t>
      </w:r>
      <w:proofErr w:type="spellStart"/>
      <w:r w:rsidRPr="003B48B2">
        <w:rPr>
          <w:rFonts w:cstheme="minorHAnsi"/>
          <w:szCs w:val="22"/>
        </w:rPr>
        <w:t>UoPP</w:t>
      </w:r>
      <w:proofErr w:type="spellEnd"/>
      <w:r w:rsidRPr="003B48B2">
        <w:rPr>
          <w:rFonts w:cstheme="minorHAnsi"/>
          <w:szCs w:val="22"/>
        </w:rPr>
        <w:t xml:space="preserve"> między wnioskodawcą, a SW następuje za pomocą PUE,</w:t>
      </w:r>
      <w:r w:rsidRPr="003B48B2">
        <w:rPr>
          <w:rFonts w:eastAsia="Times New Roman" w:cstheme="minorHAnsi"/>
          <w:b/>
          <w:bCs/>
          <w:color w:val="000000"/>
          <w:szCs w:val="22"/>
        </w:rPr>
        <w:t xml:space="preserve">  </w:t>
      </w:r>
      <w:r w:rsidRPr="003B48B2">
        <w:rPr>
          <w:rFonts w:eastAsia="Times New Roman" w:cstheme="minorHAnsi"/>
          <w:color w:val="000000"/>
          <w:szCs w:val="22"/>
        </w:rPr>
        <w:t xml:space="preserve">który jest dostępny pod adresem: </w:t>
      </w:r>
      <w:hyperlink r:id="rId13" w:history="1">
        <w:r w:rsidRPr="003B48B2">
          <w:rPr>
            <w:rFonts w:cstheme="minorHAnsi"/>
            <w:color w:val="0563C1" w:themeColor="hyperlink"/>
            <w:szCs w:val="22"/>
            <w:u w:val="single"/>
          </w:rPr>
          <w:t>https://epue.arimr.gov.pl/pl/strona-glowna</w:t>
        </w:r>
      </w:hyperlink>
      <w:r w:rsidRPr="003B48B2">
        <w:rPr>
          <w:rFonts w:cstheme="minorHAnsi"/>
          <w:color w:val="0563C1" w:themeColor="hyperlink"/>
          <w:szCs w:val="22"/>
          <w:u w:val="single"/>
        </w:rPr>
        <w:t xml:space="preserve"> </w:t>
      </w:r>
      <w:r w:rsidRPr="003B48B2">
        <w:rPr>
          <w:rFonts w:cstheme="minorHAnsi"/>
          <w:szCs w:val="22"/>
        </w:rPr>
        <w:t xml:space="preserve">w sposób określony w art. 10c ustawy o ARiMR. Umowę zawiera się na formularzu opracowanym przez ARiMR, który stanowi załącznik do Regulaminu. </w:t>
      </w:r>
    </w:p>
    <w:p w14:paraId="1FDFCDE8" w14:textId="77777777" w:rsidR="00C80B03" w:rsidRPr="003B48B2" w:rsidRDefault="00C80B03" w:rsidP="00034D1F">
      <w:pPr>
        <w:numPr>
          <w:ilvl w:val="0"/>
          <w:numId w:val="53"/>
        </w:numPr>
        <w:ind w:left="426" w:hanging="426"/>
        <w:contextualSpacing/>
        <w:jc w:val="both"/>
        <w:rPr>
          <w:rFonts w:eastAsia="Times New Roman" w:cstheme="minorHAnsi"/>
          <w:b/>
          <w:bCs/>
          <w:color w:val="000000"/>
          <w:szCs w:val="24"/>
        </w:rPr>
      </w:pPr>
      <w:r w:rsidRPr="003B48B2">
        <w:rPr>
          <w:rFonts w:cstheme="minorHAnsi"/>
          <w:szCs w:val="24"/>
        </w:rPr>
        <w:t xml:space="preserve">Zawarcie </w:t>
      </w:r>
      <w:proofErr w:type="spellStart"/>
      <w:r w:rsidRPr="003B48B2">
        <w:rPr>
          <w:rFonts w:cstheme="minorHAnsi"/>
          <w:szCs w:val="24"/>
        </w:rPr>
        <w:t>UoPP</w:t>
      </w:r>
      <w:proofErr w:type="spellEnd"/>
      <w:r w:rsidRPr="003B48B2">
        <w:rPr>
          <w:rFonts w:cstheme="minorHAnsi"/>
          <w:szCs w:val="24"/>
        </w:rPr>
        <w:t xml:space="preserve"> jest dokonywane zgodnie z następującymi regułami: </w:t>
      </w:r>
    </w:p>
    <w:p w14:paraId="67EB104D" w14:textId="77777777" w:rsidR="00C80B03" w:rsidRPr="003B48B2" w:rsidRDefault="00C80B03" w:rsidP="00034D1F">
      <w:pPr>
        <w:numPr>
          <w:ilvl w:val="1"/>
          <w:numId w:val="53"/>
        </w:numPr>
        <w:ind w:left="709" w:hanging="283"/>
        <w:contextualSpacing/>
        <w:jc w:val="both"/>
        <w:rPr>
          <w:rFonts w:cstheme="minorHAnsi"/>
          <w:szCs w:val="24"/>
        </w:rPr>
      </w:pPr>
      <w:r w:rsidRPr="003B48B2">
        <w:rPr>
          <w:rFonts w:cstheme="minorHAnsi"/>
          <w:szCs w:val="24"/>
        </w:rPr>
        <w:t xml:space="preserve">SW przekazuje wnioskodawcy za pomocą PUE pismo zawierające oświadczenie woli zawarcia przez Zarząd Województwa </w:t>
      </w:r>
      <w:proofErr w:type="spellStart"/>
      <w:r w:rsidRPr="003B48B2">
        <w:rPr>
          <w:rFonts w:cstheme="minorHAnsi"/>
          <w:szCs w:val="24"/>
        </w:rPr>
        <w:t>UoPP</w:t>
      </w:r>
      <w:proofErr w:type="spellEnd"/>
      <w:r w:rsidRPr="003B48B2">
        <w:rPr>
          <w:rFonts w:cstheme="minorHAnsi"/>
          <w:szCs w:val="24"/>
        </w:rPr>
        <w:t xml:space="preserve"> wraz z tą umową oraz wezwaniem wnioskodawcy do jej zawarcia;</w:t>
      </w:r>
    </w:p>
    <w:p w14:paraId="3FDD3DB4" w14:textId="77777777" w:rsidR="00C80B03" w:rsidRPr="003B48B2" w:rsidRDefault="00C80B03" w:rsidP="00034D1F">
      <w:pPr>
        <w:numPr>
          <w:ilvl w:val="1"/>
          <w:numId w:val="53"/>
        </w:numPr>
        <w:ind w:left="851" w:hanging="425"/>
        <w:contextualSpacing/>
        <w:rPr>
          <w:rFonts w:cstheme="minorHAnsi"/>
          <w:szCs w:val="24"/>
        </w:rPr>
      </w:pPr>
      <w:r w:rsidRPr="003B48B2">
        <w:rPr>
          <w:rFonts w:cstheme="minorHAnsi"/>
          <w:szCs w:val="24"/>
        </w:rPr>
        <w:t>Jeżeli wnioskodawca zgadza się na zawarcie umowy, składa oświadczenie woli zawarcia przez ponowne uwierzytelnienie w systemie IT nie później niż przed upływem 14 dni od dnia otrzymania pisma; dniem zawarcia umowy jest data złożenia przez wnioskodawcę oświadczenia woli jej zawarcia.</w:t>
      </w:r>
    </w:p>
    <w:p w14:paraId="2594F32A" w14:textId="77777777" w:rsidR="00C80B03" w:rsidRPr="003B48B2" w:rsidRDefault="00C80B03" w:rsidP="00C80B03">
      <w:pPr>
        <w:ind w:left="709"/>
        <w:contextualSpacing/>
        <w:jc w:val="both"/>
        <w:rPr>
          <w:rFonts w:cstheme="minorHAnsi"/>
          <w:szCs w:val="24"/>
        </w:rPr>
      </w:pPr>
    </w:p>
    <w:p w14:paraId="5E4164C1" w14:textId="77777777" w:rsidR="00C80B03" w:rsidRPr="003B48B2" w:rsidRDefault="00C80B03" w:rsidP="00034D1F">
      <w:pPr>
        <w:numPr>
          <w:ilvl w:val="0"/>
          <w:numId w:val="53"/>
        </w:numPr>
        <w:ind w:left="426" w:hanging="426"/>
        <w:contextualSpacing/>
        <w:jc w:val="both"/>
        <w:rPr>
          <w:rFonts w:cstheme="minorHAnsi"/>
          <w:szCs w:val="24"/>
        </w:rPr>
      </w:pPr>
      <w:r w:rsidRPr="003B48B2">
        <w:rPr>
          <w:rFonts w:cstheme="minorHAnsi"/>
          <w:szCs w:val="24"/>
        </w:rPr>
        <w:t xml:space="preserve">Zgodnie z art. 23 ust. 5 ustawy RLKS wyczerpanie środków w ramach limitu środków, o którym mowa w rozdziale V, nie stanowi przeszkody w udzieleniu pomocy dla danej operacji, jeżeli w wyniku wniesienia protestu, o którym mowa w rozdziale XVII, albo uwzględnienia skargi przez sąd administracyjny LGD wybrała tę operację, a SW ustali, że są spełnione pozostałe warunki przyznania pomocy, kryteria wyboru operacji są spełnione w takim stopniu, że pomoc na realizację tej operacji powinna zostać udzielona oraz jeżeli nie została wyczerpana kwota środków przewidzianych w umowie ramowej. </w:t>
      </w:r>
    </w:p>
    <w:p w14:paraId="0DC3196E" w14:textId="77777777" w:rsidR="00C80B03" w:rsidRPr="003B48B2" w:rsidRDefault="00C80B03" w:rsidP="00034D1F">
      <w:pPr>
        <w:numPr>
          <w:ilvl w:val="0"/>
          <w:numId w:val="53"/>
        </w:numPr>
        <w:ind w:left="426" w:hanging="426"/>
        <w:contextualSpacing/>
        <w:jc w:val="both"/>
        <w:rPr>
          <w:rFonts w:cstheme="minorHAnsi"/>
          <w:szCs w:val="24"/>
        </w:rPr>
      </w:pPr>
      <w:r w:rsidRPr="003B48B2">
        <w:rPr>
          <w:rFonts w:cstheme="minorHAnsi"/>
          <w:szCs w:val="24"/>
        </w:rPr>
        <w:t xml:space="preserve">Jeżeli po upływie 6 miesięcy od dnia udostępnienia SW przez LGD dokumentów potwierdzających dokonanie wyboru operacji okaże się, że nie jest możliwe przyznanie pomocy w ramach limitu środków, o którym mowa w rozdziale V, SW informuje wnioskodawcę o braku dostępnych środków na udzielenie pomocy i pozostawia </w:t>
      </w:r>
      <w:proofErr w:type="spellStart"/>
      <w:r w:rsidRPr="003B48B2">
        <w:rPr>
          <w:rFonts w:cstheme="minorHAnsi"/>
          <w:szCs w:val="24"/>
        </w:rPr>
        <w:t>WoPP</w:t>
      </w:r>
      <w:proofErr w:type="spellEnd"/>
      <w:r w:rsidRPr="003B48B2">
        <w:rPr>
          <w:rFonts w:cstheme="minorHAnsi"/>
          <w:szCs w:val="24"/>
        </w:rPr>
        <w:t xml:space="preserve"> bez rozpatrzenia. </w:t>
      </w:r>
    </w:p>
    <w:p w14:paraId="10B35839" w14:textId="77777777" w:rsidR="00C80B03" w:rsidRPr="003B48B2" w:rsidRDefault="00C80B03" w:rsidP="00034D1F">
      <w:pPr>
        <w:numPr>
          <w:ilvl w:val="0"/>
          <w:numId w:val="53"/>
        </w:numPr>
        <w:ind w:left="426" w:hanging="426"/>
        <w:contextualSpacing/>
        <w:jc w:val="both"/>
        <w:rPr>
          <w:rFonts w:cstheme="minorHAnsi"/>
          <w:szCs w:val="24"/>
        </w:rPr>
      </w:pPr>
      <w:r w:rsidRPr="003B48B2">
        <w:rPr>
          <w:rFonts w:cstheme="minorHAnsi"/>
          <w:szCs w:val="24"/>
        </w:rPr>
        <w:t>Do postępowania w sprawie o przyznanie pomocy prowadzonego przez SW nie stosuje się przepisów Kpa, z wyjątkiem przepisów dotyczących właściwości miejscowej organów, wyłączenia pracowników organu, udostępniania akt oraz skarg i wniosków, o ile przepisy ustawy PS WPR lub ustawy RLKS nie stanowią inaczej.</w:t>
      </w:r>
    </w:p>
    <w:p w14:paraId="4B4C2C38" w14:textId="77777777" w:rsidR="00C80B03" w:rsidRPr="003B48B2" w:rsidRDefault="00C80B03" w:rsidP="00C80B03">
      <w:pPr>
        <w:keepNext/>
        <w:keepLines/>
        <w:pBdr>
          <w:left w:val="single" w:sz="12" w:space="12" w:color="ED7D31" w:themeColor="accent2"/>
        </w:pBdr>
        <w:spacing w:before="240" w:after="240" w:line="240" w:lineRule="auto"/>
        <w:outlineLvl w:val="0"/>
        <w:rPr>
          <w:rFonts w:eastAsiaTheme="majorEastAsia" w:cstheme="minorHAnsi"/>
          <w:caps/>
          <w:spacing w:val="10"/>
          <w:szCs w:val="24"/>
        </w:rPr>
      </w:pPr>
      <w:bookmarkStart w:id="42" w:name="_Toc235008250"/>
      <w:bookmarkStart w:id="43" w:name="_Toc243391212"/>
      <w:r w:rsidRPr="003B48B2">
        <w:rPr>
          <w:rFonts w:eastAsiaTheme="majorEastAsia" w:cstheme="minorHAnsi"/>
          <w:caps/>
          <w:spacing w:val="10"/>
          <w:szCs w:val="24"/>
        </w:rPr>
        <w:lastRenderedPageBreak/>
        <w:t>XI. Termin składania wniosków o przyznanie pomocy</w:t>
      </w:r>
      <w:bookmarkEnd w:id="42"/>
      <w:bookmarkEnd w:id="43"/>
    </w:p>
    <w:p w14:paraId="44492BF2" w14:textId="77777777" w:rsidR="00C80B03" w:rsidRPr="003B48B2" w:rsidRDefault="00C80B03" w:rsidP="00C80B03">
      <w:pPr>
        <w:numPr>
          <w:ilvl w:val="0"/>
          <w:numId w:val="4"/>
        </w:numPr>
        <w:ind w:left="357" w:hanging="357"/>
        <w:contextualSpacing/>
        <w:jc w:val="both"/>
        <w:rPr>
          <w:rFonts w:cstheme="minorHAnsi"/>
          <w:szCs w:val="24"/>
        </w:rPr>
      </w:pPr>
      <w:r w:rsidRPr="003B48B2">
        <w:rPr>
          <w:rFonts w:cstheme="minorHAnsi"/>
          <w:szCs w:val="24"/>
        </w:rPr>
        <w:t xml:space="preserve">Wnioski o przyznanie pomocy należy składać </w:t>
      </w:r>
      <w:r w:rsidRPr="003B48B2">
        <w:rPr>
          <w:rFonts w:cstheme="minorHAnsi"/>
          <w:b/>
          <w:bCs/>
          <w:szCs w:val="24"/>
        </w:rPr>
        <w:t>od dnia 09 listopada 2026 r. od godz. 0:00 do dnia 23 listopada 2026 r. do godz. 23:59</w:t>
      </w:r>
      <w:r w:rsidRPr="003B48B2">
        <w:rPr>
          <w:rFonts w:cstheme="minorHAnsi"/>
          <w:szCs w:val="24"/>
        </w:rPr>
        <w:t>.</w:t>
      </w:r>
    </w:p>
    <w:p w14:paraId="4627C751" w14:textId="77777777" w:rsidR="00C80B03" w:rsidRPr="003B48B2" w:rsidRDefault="00C80B03" w:rsidP="00C80B03">
      <w:pPr>
        <w:numPr>
          <w:ilvl w:val="0"/>
          <w:numId w:val="4"/>
        </w:numPr>
        <w:ind w:left="357" w:hanging="357"/>
        <w:contextualSpacing/>
        <w:jc w:val="both"/>
        <w:rPr>
          <w:rFonts w:cstheme="minorHAnsi"/>
          <w:szCs w:val="24"/>
        </w:rPr>
      </w:pPr>
      <w:r w:rsidRPr="003B48B2">
        <w:t>Ogłoszenie o naborze wniosków o przyznanie pomocy podaje się do publicznej wiadomości nie później niż 14 dni przed dniem planowanego rozpoczęcia terminu składania tych wniosków, a termin składania wniosków nie powinien być krótszy niż 14 dni i dłuższy niż 60 dni.</w:t>
      </w:r>
    </w:p>
    <w:p w14:paraId="7F16578C" w14:textId="77777777" w:rsidR="00C80B03" w:rsidRPr="003B48B2" w:rsidRDefault="00C80B03" w:rsidP="00C80B03">
      <w:pPr>
        <w:numPr>
          <w:ilvl w:val="0"/>
          <w:numId w:val="4"/>
        </w:numPr>
        <w:ind w:left="357" w:hanging="357"/>
        <w:contextualSpacing/>
        <w:jc w:val="both"/>
        <w:rPr>
          <w:rFonts w:cstheme="minorHAnsi"/>
          <w:szCs w:val="24"/>
        </w:rPr>
      </w:pPr>
      <w:r w:rsidRPr="003B48B2">
        <w:rPr>
          <w:rFonts w:cstheme="minorHAnsi"/>
          <w:szCs w:val="24"/>
        </w:rPr>
        <w:t>Za datę wpływu wniosku o przyznanie pomocy uznaje się datę złożenia (wysłania) wniosku za pośrednictwem systemu IT</w:t>
      </w:r>
      <w:r w:rsidRPr="003B48B2">
        <w:rPr>
          <w:rFonts w:cstheme="minorHAnsi"/>
          <w:szCs w:val="24"/>
          <w:vertAlign w:val="superscript"/>
        </w:rPr>
        <w:footnoteReference w:id="2"/>
      </w:r>
      <w:r w:rsidRPr="003B48B2">
        <w:rPr>
          <w:rFonts w:cstheme="minorHAnsi"/>
          <w:szCs w:val="24"/>
        </w:rPr>
        <w:t>.</w:t>
      </w:r>
    </w:p>
    <w:p w14:paraId="17298FFF" w14:textId="77777777" w:rsidR="00C80B03" w:rsidRPr="003B48B2" w:rsidRDefault="00C80B03" w:rsidP="00C80B03">
      <w:pPr>
        <w:numPr>
          <w:ilvl w:val="0"/>
          <w:numId w:val="4"/>
        </w:numPr>
        <w:ind w:left="357" w:hanging="357"/>
        <w:contextualSpacing/>
        <w:jc w:val="both"/>
        <w:rPr>
          <w:rFonts w:cstheme="minorHAnsi"/>
          <w:szCs w:val="24"/>
        </w:rPr>
      </w:pPr>
      <w:bookmarkStart w:id="44" w:name="_Hlk215474834"/>
      <w:r w:rsidRPr="003B48B2">
        <w:rPr>
          <w:rFonts w:cstheme="minorHAnsi"/>
          <w:szCs w:val="24"/>
        </w:rPr>
        <w:t>Obliczania i oznaczania terminów związanych z wykonywaniem czynności w toku postępowania w sprawie o przyznanie pomocy i w sprawie o wypłatę pomocy dokonuje się zgodnie z przepisami KC.</w:t>
      </w:r>
    </w:p>
    <w:p w14:paraId="3085E01C" w14:textId="77777777" w:rsidR="00C80B03" w:rsidRPr="003B48B2" w:rsidRDefault="00C80B03" w:rsidP="00C80B03">
      <w:pPr>
        <w:keepNext/>
        <w:keepLines/>
        <w:pBdr>
          <w:left w:val="single" w:sz="12" w:space="12" w:color="ED7D31" w:themeColor="accent2"/>
        </w:pBdr>
        <w:spacing w:before="240" w:after="240" w:line="240" w:lineRule="auto"/>
        <w:outlineLvl w:val="0"/>
        <w:rPr>
          <w:rFonts w:eastAsiaTheme="majorEastAsia" w:cstheme="minorHAnsi"/>
          <w:caps/>
          <w:spacing w:val="10"/>
          <w:szCs w:val="24"/>
        </w:rPr>
      </w:pPr>
      <w:bookmarkStart w:id="45" w:name="_Toc235008251"/>
      <w:bookmarkStart w:id="46" w:name="_Toc243391213"/>
      <w:bookmarkEnd w:id="44"/>
      <w:r w:rsidRPr="003B48B2">
        <w:rPr>
          <w:rFonts w:eastAsiaTheme="majorEastAsia" w:cstheme="minorHAnsi"/>
          <w:caps/>
          <w:spacing w:val="10"/>
          <w:szCs w:val="24"/>
        </w:rPr>
        <w:t>XII. SPOSÓB I FORMA SKŁADANIA WNIOSKÓW O PRZYZNANIE POMOCY ORAZ INFORMACJA O DOKUMENTACH NIEZBĘDNYCH DO UDZIELENIA WSPARCIA NA WDRAŻANIE LSR</w:t>
      </w:r>
      <w:bookmarkEnd w:id="45"/>
      <w:bookmarkEnd w:id="46"/>
    </w:p>
    <w:p w14:paraId="1AF36E09" w14:textId="77777777" w:rsidR="00C80B03" w:rsidRPr="003B48B2" w:rsidRDefault="00C80B03" w:rsidP="00AE1600">
      <w:pPr>
        <w:numPr>
          <w:ilvl w:val="0"/>
          <w:numId w:val="55"/>
        </w:numPr>
        <w:ind w:left="284"/>
        <w:contextualSpacing/>
        <w:jc w:val="both"/>
      </w:pPr>
      <w:proofErr w:type="spellStart"/>
      <w:r w:rsidRPr="003B48B2">
        <w:t>WoPP</w:t>
      </w:r>
      <w:proofErr w:type="spellEnd"/>
      <w:r w:rsidRPr="003B48B2">
        <w:t xml:space="preserve"> i </w:t>
      </w:r>
      <w:proofErr w:type="spellStart"/>
      <w:r w:rsidRPr="003B48B2">
        <w:t>WoP</w:t>
      </w:r>
      <w:proofErr w:type="spellEnd"/>
      <w:r w:rsidRPr="003B48B2">
        <w:t xml:space="preserve"> należy składać za pomocą PUE, który jest dostępny pod adresem:</w:t>
      </w:r>
    </w:p>
    <w:p w14:paraId="07D11D46" w14:textId="77777777" w:rsidR="00C80B03" w:rsidRPr="003B48B2" w:rsidRDefault="00C80B03" w:rsidP="00AE1600">
      <w:pPr>
        <w:ind w:left="284"/>
        <w:contextualSpacing/>
        <w:jc w:val="both"/>
      </w:pPr>
      <w:r w:rsidRPr="003B48B2">
        <w:t>h</w:t>
      </w:r>
      <w:r w:rsidRPr="003B48B2">
        <w:rPr>
          <w:rFonts w:ascii="Calibri" w:eastAsia="Calibri" w:hAnsi="Calibri" w:cs="Calibri"/>
        </w:rPr>
        <w:t>tt</w:t>
      </w:r>
      <w:r w:rsidRPr="003B48B2">
        <w:t xml:space="preserve">ps://epue.arimr.gov.pl. W przypadku złożenia </w:t>
      </w:r>
      <w:proofErr w:type="spellStart"/>
      <w:r w:rsidRPr="003B48B2">
        <w:t>WoPP</w:t>
      </w:r>
      <w:proofErr w:type="spellEnd"/>
      <w:r w:rsidRPr="003B48B2">
        <w:t xml:space="preserve"> w inny sposób operacja nie zostanie</w:t>
      </w:r>
    </w:p>
    <w:p w14:paraId="7C5CBD46" w14:textId="77777777" w:rsidR="00C80B03" w:rsidRPr="003B48B2" w:rsidRDefault="00C80B03" w:rsidP="00AE1600">
      <w:pPr>
        <w:ind w:left="284"/>
        <w:contextualSpacing/>
        <w:jc w:val="both"/>
      </w:pPr>
      <w:r w:rsidRPr="003B48B2">
        <w:t xml:space="preserve">wybrana przez LGD do realizacji. Warunkiem złożenia </w:t>
      </w:r>
      <w:proofErr w:type="spellStart"/>
      <w:r w:rsidRPr="003B48B2">
        <w:t>WoPP</w:t>
      </w:r>
      <w:proofErr w:type="spellEnd"/>
      <w:r w:rsidRPr="003B48B2">
        <w:t xml:space="preserve"> i </w:t>
      </w:r>
      <w:proofErr w:type="spellStart"/>
      <w:r w:rsidRPr="003B48B2">
        <w:t>WoP</w:t>
      </w:r>
      <w:proofErr w:type="spellEnd"/>
      <w:r w:rsidRPr="003B48B2">
        <w:t xml:space="preserve"> za pomocą PUE</w:t>
      </w:r>
      <w:r w:rsidRPr="003B48B2">
        <w:rPr>
          <w:vertAlign w:val="superscript"/>
        </w:rPr>
        <w:t>4</w:t>
      </w:r>
      <w:r w:rsidRPr="003B48B2">
        <w:t xml:space="preserve">  jest posiadanie</w:t>
      </w:r>
    </w:p>
    <w:p w14:paraId="0CD62523" w14:textId="77777777" w:rsidR="00C80B03" w:rsidRPr="003B48B2" w:rsidRDefault="00C80B03" w:rsidP="00AE1600">
      <w:pPr>
        <w:ind w:left="284"/>
        <w:contextualSpacing/>
        <w:jc w:val="both"/>
      </w:pPr>
      <w:r w:rsidRPr="003B48B2">
        <w:t>przez wnioskodawcę numeru EP.</w:t>
      </w:r>
    </w:p>
    <w:p w14:paraId="0E5B6930" w14:textId="77777777" w:rsidR="00C80B03" w:rsidRPr="003B48B2" w:rsidRDefault="00C80B03" w:rsidP="00AE1600">
      <w:pPr>
        <w:numPr>
          <w:ilvl w:val="0"/>
          <w:numId w:val="55"/>
        </w:numPr>
        <w:ind w:left="284"/>
        <w:contextualSpacing/>
        <w:jc w:val="both"/>
      </w:pPr>
      <w:r w:rsidRPr="003B48B2">
        <w:t xml:space="preserve">Wnioskodawca składa </w:t>
      </w:r>
      <w:proofErr w:type="spellStart"/>
      <w:r w:rsidRPr="003B48B2">
        <w:t>WoPP</w:t>
      </w:r>
      <w:proofErr w:type="spellEnd"/>
      <w:r w:rsidRPr="003B48B2">
        <w:t xml:space="preserve"> wraz z załącznikami, które potwierdzą spełnienie warunków</w:t>
      </w:r>
    </w:p>
    <w:p w14:paraId="63DF1620" w14:textId="77777777" w:rsidR="00C80B03" w:rsidRPr="003B48B2" w:rsidRDefault="00C80B03" w:rsidP="00AE1600">
      <w:pPr>
        <w:ind w:left="284"/>
        <w:contextualSpacing/>
        <w:jc w:val="both"/>
      </w:pPr>
      <w:r w:rsidRPr="003B48B2">
        <w:t>przyznania pomocy.</w:t>
      </w:r>
    </w:p>
    <w:p w14:paraId="0060B29B" w14:textId="77777777" w:rsidR="00C80B03" w:rsidRPr="003B48B2" w:rsidRDefault="00C80B03" w:rsidP="00AE1600">
      <w:pPr>
        <w:numPr>
          <w:ilvl w:val="0"/>
          <w:numId w:val="55"/>
        </w:numPr>
        <w:ind w:left="284"/>
        <w:contextualSpacing/>
        <w:jc w:val="both"/>
      </w:pPr>
      <w:r w:rsidRPr="003B48B2">
        <w:t>Za skuteczne złożenie dokumentacji w toku procedury ubiegania się o przyznanie pomocy, w tym</w:t>
      </w:r>
    </w:p>
    <w:p w14:paraId="18B083C8" w14:textId="77777777" w:rsidR="00C80B03" w:rsidRPr="003B48B2" w:rsidRDefault="00C80B03" w:rsidP="00AE1600">
      <w:pPr>
        <w:ind w:left="284"/>
        <w:contextualSpacing/>
        <w:jc w:val="both"/>
      </w:pPr>
      <w:proofErr w:type="spellStart"/>
      <w:r w:rsidRPr="003B48B2">
        <w:t>WoPP</w:t>
      </w:r>
      <w:proofErr w:type="spellEnd"/>
      <w:r w:rsidRPr="003B48B2">
        <w:t xml:space="preserve"> oraz załączników do tego </w:t>
      </w:r>
      <w:proofErr w:type="spellStart"/>
      <w:r w:rsidRPr="003B48B2">
        <w:t>WoPP</w:t>
      </w:r>
      <w:proofErr w:type="spellEnd"/>
      <w:r w:rsidRPr="003B48B2">
        <w:t>, odpowiedzialność ponosi wnioskodawca. Powyższe stosuje</w:t>
      </w:r>
    </w:p>
    <w:p w14:paraId="46BC4E39" w14:textId="77777777" w:rsidR="00C80B03" w:rsidRPr="003B48B2" w:rsidRDefault="00C80B03" w:rsidP="00AE1600">
      <w:pPr>
        <w:ind w:left="284"/>
        <w:contextualSpacing/>
        <w:jc w:val="both"/>
      </w:pPr>
      <w:r w:rsidRPr="003B48B2">
        <w:t xml:space="preserve">się także dla </w:t>
      </w:r>
      <w:proofErr w:type="spellStart"/>
      <w:r w:rsidRPr="003B48B2">
        <w:t>WoP</w:t>
      </w:r>
      <w:proofErr w:type="spellEnd"/>
      <w:r w:rsidRPr="003B48B2">
        <w:t>.</w:t>
      </w:r>
    </w:p>
    <w:p w14:paraId="4111BC40" w14:textId="77777777" w:rsidR="00C80B03" w:rsidRPr="003B48B2" w:rsidRDefault="00C80B03" w:rsidP="00AE1600">
      <w:pPr>
        <w:numPr>
          <w:ilvl w:val="0"/>
          <w:numId w:val="55"/>
        </w:numPr>
        <w:ind w:left="284"/>
        <w:contextualSpacing/>
        <w:jc w:val="both"/>
      </w:pPr>
      <w:r w:rsidRPr="003B48B2">
        <w:t xml:space="preserve"> Wnioskodawca może w każdym czasie wycofać złożony </w:t>
      </w:r>
      <w:proofErr w:type="spellStart"/>
      <w:r w:rsidRPr="003B48B2">
        <w:t>WoPP</w:t>
      </w:r>
      <w:proofErr w:type="spellEnd"/>
      <w:r w:rsidRPr="003B48B2">
        <w:t xml:space="preserve">. W przypadku wycofania </w:t>
      </w:r>
      <w:proofErr w:type="spellStart"/>
      <w:r w:rsidRPr="003B48B2">
        <w:t>WoPP</w:t>
      </w:r>
      <w:proofErr w:type="spellEnd"/>
    </w:p>
    <w:p w14:paraId="606FC39B" w14:textId="77777777" w:rsidR="00C80B03" w:rsidRPr="003B48B2" w:rsidRDefault="00C80B03" w:rsidP="00AE1600">
      <w:pPr>
        <w:ind w:left="284"/>
        <w:contextualSpacing/>
        <w:jc w:val="both"/>
      </w:pPr>
      <w:r w:rsidRPr="003B48B2">
        <w:t xml:space="preserve">wnioskodawca może złożyć ponownie </w:t>
      </w:r>
      <w:proofErr w:type="spellStart"/>
      <w:r w:rsidRPr="003B48B2">
        <w:t>WoPP</w:t>
      </w:r>
      <w:proofErr w:type="spellEnd"/>
      <w:r w:rsidRPr="003B48B2">
        <w:t xml:space="preserve"> w ramach trwającego naboru. O skutecznym</w:t>
      </w:r>
    </w:p>
    <w:p w14:paraId="3AB001C7" w14:textId="77777777" w:rsidR="00C80B03" w:rsidRPr="003B48B2" w:rsidRDefault="00C80B03" w:rsidP="00AE1600">
      <w:pPr>
        <w:ind w:left="284"/>
        <w:contextualSpacing/>
        <w:jc w:val="both"/>
      </w:pPr>
      <w:r w:rsidRPr="003B48B2">
        <w:t>wycofaniu wniosku odpowiednio LGD albo SW informują wnioskodawcę.</w:t>
      </w:r>
    </w:p>
    <w:p w14:paraId="0D40FB6C" w14:textId="77777777" w:rsidR="00C80B03" w:rsidRPr="003B48B2" w:rsidRDefault="00C80B03" w:rsidP="00AE1600">
      <w:pPr>
        <w:numPr>
          <w:ilvl w:val="0"/>
          <w:numId w:val="55"/>
        </w:numPr>
        <w:ind w:left="284"/>
        <w:contextualSpacing/>
        <w:jc w:val="both"/>
      </w:pPr>
      <w:r w:rsidRPr="003B48B2">
        <w:t>Wykaz dokumentów niezbędnych do przyznania pomocy, które powinny zostać dołączone do</w:t>
      </w:r>
    </w:p>
    <w:p w14:paraId="10FA26B1" w14:textId="6C5032C2" w:rsidR="00C80B03" w:rsidRPr="003B48B2" w:rsidRDefault="00C80B03" w:rsidP="00AE1600">
      <w:pPr>
        <w:ind w:left="284"/>
        <w:contextualSpacing/>
        <w:jc w:val="both"/>
      </w:pPr>
      <w:proofErr w:type="spellStart"/>
      <w:r w:rsidRPr="003B48B2">
        <w:t>WoPP</w:t>
      </w:r>
      <w:proofErr w:type="spellEnd"/>
      <w:r w:rsidRPr="003B48B2">
        <w:t xml:space="preserve">, stanowi załącznik nr </w:t>
      </w:r>
      <w:r w:rsidR="001152F2" w:rsidRPr="003B48B2">
        <w:t>3</w:t>
      </w:r>
      <w:r w:rsidRPr="003B48B2">
        <w:t xml:space="preserve"> do Regulaminu. Wykaz dokumentów niezbędnych do wypłaty</w:t>
      </w:r>
    </w:p>
    <w:p w14:paraId="67AB2093" w14:textId="41E93FD4" w:rsidR="00C80B03" w:rsidRPr="003B48B2" w:rsidRDefault="00C80B03" w:rsidP="00AE1600">
      <w:pPr>
        <w:ind w:left="284"/>
        <w:contextualSpacing/>
        <w:jc w:val="both"/>
      </w:pPr>
      <w:r w:rsidRPr="003B48B2">
        <w:t xml:space="preserve">pomocy określa załącznik nr </w:t>
      </w:r>
      <w:r w:rsidR="001152F2" w:rsidRPr="003B48B2">
        <w:t>4</w:t>
      </w:r>
      <w:r w:rsidRPr="003B48B2">
        <w:t xml:space="preserve"> Regulaminu.</w:t>
      </w:r>
    </w:p>
    <w:p w14:paraId="2B0DA429" w14:textId="77777777" w:rsidR="00C80B03" w:rsidRPr="003B48B2" w:rsidRDefault="00C80B03" w:rsidP="00AE1600">
      <w:pPr>
        <w:numPr>
          <w:ilvl w:val="0"/>
          <w:numId w:val="55"/>
        </w:numPr>
        <w:ind w:left="284"/>
        <w:contextualSpacing/>
        <w:jc w:val="both"/>
      </w:pPr>
      <w:r w:rsidRPr="003B48B2">
        <w:t xml:space="preserve"> Wnioskodawca informuje o wszelkich istotnych zmianach w zakresie danych i informacji zawartych w </w:t>
      </w:r>
      <w:proofErr w:type="spellStart"/>
      <w:r w:rsidRPr="003B48B2">
        <w:t>WoPP</w:t>
      </w:r>
      <w:proofErr w:type="spellEnd"/>
      <w:r w:rsidRPr="003B48B2">
        <w:t xml:space="preserve"> oraz dołączonych do niego dokumentach niezwłocznie po zaistnieniu tych zmian.</w:t>
      </w:r>
    </w:p>
    <w:p w14:paraId="455F7CEE" w14:textId="77777777" w:rsidR="00C80B03" w:rsidRPr="003B48B2" w:rsidRDefault="00C80B03" w:rsidP="00AE1600">
      <w:pPr>
        <w:numPr>
          <w:ilvl w:val="0"/>
          <w:numId w:val="55"/>
        </w:numPr>
        <w:ind w:left="284"/>
        <w:contextualSpacing/>
        <w:jc w:val="both"/>
      </w:pPr>
      <w:r w:rsidRPr="003B48B2">
        <w:t xml:space="preserve"> Odpowiedzialność za prawidłowe funkcjonowanie systemu IT ponosi ARiMR, w związku z tym</w:t>
      </w:r>
    </w:p>
    <w:p w14:paraId="7B488D99" w14:textId="77777777" w:rsidR="00C80B03" w:rsidRPr="003B48B2" w:rsidRDefault="00C80B03" w:rsidP="00AE1600">
      <w:pPr>
        <w:ind w:left="284"/>
        <w:contextualSpacing/>
        <w:jc w:val="both"/>
      </w:pPr>
      <w:r w:rsidRPr="003B48B2">
        <w:t>stwierdzone przez Wnioskodawcę wady w systemie IT, uniemożliwiające prawidłowe złożenie</w:t>
      </w:r>
    </w:p>
    <w:p w14:paraId="296D304D" w14:textId="77777777" w:rsidR="00C80B03" w:rsidRPr="003B48B2" w:rsidRDefault="00C80B03" w:rsidP="00AE1600">
      <w:pPr>
        <w:ind w:left="284"/>
        <w:contextualSpacing/>
        <w:jc w:val="both"/>
      </w:pPr>
      <w:r w:rsidRPr="003B48B2">
        <w:t>wniosku i/lub uzupełnień i inne należy kierować pod adres:</w:t>
      </w:r>
    </w:p>
    <w:p w14:paraId="5CE2CE6A" w14:textId="77777777" w:rsidR="00C80B03" w:rsidRPr="003B48B2" w:rsidRDefault="00C80B03" w:rsidP="00C80B03">
      <w:pPr>
        <w:ind w:left="284"/>
        <w:contextualSpacing/>
        <w:jc w:val="both"/>
        <w:rPr>
          <w:b/>
        </w:rPr>
      </w:pPr>
      <w:r w:rsidRPr="003B48B2">
        <w:rPr>
          <w:b/>
        </w:rPr>
        <w:t>Centrum Pomocy ARiMR</w:t>
      </w:r>
    </w:p>
    <w:p w14:paraId="0415AD8D" w14:textId="77777777" w:rsidR="00C80B03" w:rsidRPr="003B48B2" w:rsidRDefault="00C80B03" w:rsidP="00C80B03">
      <w:pPr>
        <w:ind w:left="284"/>
        <w:contextualSpacing/>
        <w:jc w:val="both"/>
        <w:rPr>
          <w:b/>
        </w:rPr>
      </w:pPr>
      <w:r w:rsidRPr="003B48B2">
        <w:rPr>
          <w:b/>
        </w:rPr>
        <w:t>Agencja Restrukturyzacji i Modernizacji Rolnictwa</w:t>
      </w:r>
    </w:p>
    <w:p w14:paraId="4EAFA30F" w14:textId="77777777" w:rsidR="00C80B03" w:rsidRPr="003B48B2" w:rsidRDefault="00C80B03" w:rsidP="00C80B03">
      <w:pPr>
        <w:ind w:left="284"/>
        <w:contextualSpacing/>
        <w:jc w:val="both"/>
        <w:rPr>
          <w:b/>
        </w:rPr>
      </w:pPr>
      <w:r w:rsidRPr="003B48B2">
        <w:rPr>
          <w:b/>
        </w:rPr>
        <w:t>tel.: 22 595 02 50;</w:t>
      </w:r>
    </w:p>
    <w:p w14:paraId="430F5010" w14:textId="77777777" w:rsidR="00C80B03" w:rsidRPr="003B48B2" w:rsidRDefault="00C80B03" w:rsidP="00C80B03">
      <w:pPr>
        <w:ind w:left="284"/>
        <w:contextualSpacing/>
        <w:jc w:val="both"/>
        <w:rPr>
          <w:b/>
        </w:rPr>
      </w:pPr>
      <w:r w:rsidRPr="003B48B2">
        <w:rPr>
          <w:b/>
        </w:rPr>
        <w:t>e-mail: arimr_hd@arimr.gov.pl</w:t>
      </w:r>
    </w:p>
    <w:p w14:paraId="3D7F58F1" w14:textId="77777777" w:rsidR="00C80B03" w:rsidRPr="003B48B2" w:rsidRDefault="00C80B03" w:rsidP="00C80B03">
      <w:pPr>
        <w:ind w:left="284"/>
        <w:contextualSpacing/>
        <w:jc w:val="both"/>
        <w:rPr>
          <w:b/>
        </w:rPr>
      </w:pPr>
      <w:r w:rsidRPr="003B48B2">
        <w:rPr>
          <w:b/>
        </w:rPr>
        <w:t>h</w:t>
      </w:r>
      <w:r w:rsidRPr="003B48B2">
        <w:rPr>
          <w:rFonts w:ascii="Calibri" w:eastAsia="Calibri" w:hAnsi="Calibri" w:cs="Calibri"/>
          <w:b/>
        </w:rPr>
        <w:t>tt</w:t>
      </w:r>
      <w:r w:rsidRPr="003B48B2">
        <w:rPr>
          <w:b/>
        </w:rPr>
        <w:t xml:space="preserve">ps://pomoc.arimr.gov.pl/secure/Dashboard.jspa </w:t>
      </w:r>
    </w:p>
    <w:p w14:paraId="5983FB4D" w14:textId="77777777" w:rsidR="00C80B03" w:rsidRPr="003B48B2" w:rsidRDefault="00C80B03" w:rsidP="00034D1F">
      <w:pPr>
        <w:numPr>
          <w:ilvl w:val="0"/>
          <w:numId w:val="55"/>
        </w:numPr>
        <w:contextualSpacing/>
        <w:jc w:val="both"/>
        <w:rPr>
          <w:rFonts w:cstheme="minorHAnsi"/>
        </w:rPr>
      </w:pPr>
      <w:r w:rsidRPr="003B48B2">
        <w:t xml:space="preserve"> </w:t>
      </w:r>
      <w:r w:rsidRPr="003B48B2">
        <w:rPr>
          <w:rFonts w:cstheme="minorHAnsi"/>
        </w:rPr>
        <w:t xml:space="preserve">Wykaz dokumentów niezbędnych do przyznania pomocy, które powinny zostać dołączone do </w:t>
      </w:r>
      <w:proofErr w:type="spellStart"/>
      <w:r w:rsidRPr="003B48B2">
        <w:rPr>
          <w:rFonts w:cstheme="minorHAnsi"/>
        </w:rPr>
        <w:t>WoP</w:t>
      </w:r>
      <w:proofErr w:type="spellEnd"/>
      <w:r w:rsidRPr="003B48B2">
        <w:rPr>
          <w:rFonts w:cstheme="minorHAnsi"/>
        </w:rPr>
        <w:t>, stanowi załącznik nr 4 do Regulaminu.</w:t>
      </w:r>
    </w:p>
    <w:p w14:paraId="374CAC70" w14:textId="77777777" w:rsidR="00C80B03" w:rsidRPr="003B48B2" w:rsidRDefault="00C80B03" w:rsidP="00C80B03">
      <w:pPr>
        <w:jc w:val="both"/>
        <w:rPr>
          <w:rFonts w:cstheme="minorHAnsi"/>
          <w:b/>
        </w:rPr>
      </w:pPr>
    </w:p>
    <w:p w14:paraId="13801B02" w14:textId="77777777" w:rsidR="00C80B03" w:rsidRPr="003B48B2" w:rsidRDefault="00C80B03" w:rsidP="00C80B03">
      <w:pPr>
        <w:jc w:val="both"/>
        <w:rPr>
          <w:rFonts w:cstheme="minorHAnsi"/>
          <w:b/>
        </w:rPr>
      </w:pPr>
    </w:p>
    <w:p w14:paraId="3498D8CB" w14:textId="77777777" w:rsidR="00C80B03" w:rsidRPr="003B48B2" w:rsidRDefault="00C80B03" w:rsidP="00C80B03">
      <w:pPr>
        <w:jc w:val="both"/>
        <w:rPr>
          <w:rFonts w:cstheme="minorHAnsi"/>
          <w:b/>
        </w:rPr>
      </w:pPr>
    </w:p>
    <w:p w14:paraId="66C1BF02" w14:textId="77777777" w:rsidR="00C80B03" w:rsidRPr="003B48B2" w:rsidRDefault="00C80B03" w:rsidP="00C80B03">
      <w:pPr>
        <w:keepNext/>
        <w:keepLines/>
        <w:pBdr>
          <w:left w:val="single" w:sz="12" w:space="12" w:color="ED7D31" w:themeColor="accent2"/>
        </w:pBdr>
        <w:spacing w:before="240" w:after="240" w:line="240" w:lineRule="auto"/>
        <w:outlineLvl w:val="0"/>
        <w:rPr>
          <w:rFonts w:eastAsiaTheme="majorEastAsia" w:cstheme="minorHAnsi"/>
          <w:caps/>
          <w:spacing w:val="10"/>
          <w:szCs w:val="24"/>
        </w:rPr>
      </w:pPr>
      <w:bookmarkStart w:id="47" w:name="_Toc235008252"/>
      <w:bookmarkStart w:id="48" w:name="_Toc243391214"/>
      <w:r w:rsidRPr="003B48B2">
        <w:rPr>
          <w:rFonts w:eastAsiaTheme="majorEastAsia" w:cstheme="minorHAnsi"/>
          <w:caps/>
          <w:spacing w:val="10"/>
          <w:szCs w:val="24"/>
        </w:rPr>
        <w:t>XIII. Zakres, w jakim możliwe jest uzupełnianie lub poprawianie wniosków o przyznanie pomocy oraz sposób, forma i termin złożenia uzupełnień i poprawek</w:t>
      </w:r>
      <w:bookmarkEnd w:id="47"/>
      <w:bookmarkEnd w:id="48"/>
    </w:p>
    <w:p w14:paraId="425A8BF4" w14:textId="26B7EDD4" w:rsidR="001152F2" w:rsidRPr="003B48B2" w:rsidRDefault="001152F2" w:rsidP="00034D1F">
      <w:pPr>
        <w:widowControl w:val="0"/>
        <w:numPr>
          <w:ilvl w:val="0"/>
          <w:numId w:val="35"/>
        </w:numPr>
        <w:pBdr>
          <w:top w:val="nil"/>
          <w:left w:val="nil"/>
          <w:bottom w:val="nil"/>
          <w:right w:val="nil"/>
          <w:between w:val="nil"/>
        </w:pBdr>
        <w:spacing w:after="120"/>
        <w:ind w:left="426" w:hanging="425"/>
        <w:jc w:val="both"/>
        <w:rPr>
          <w:rFonts w:eastAsia="Times New Roman" w:cstheme="minorHAnsi"/>
          <w:color w:val="000000"/>
        </w:rPr>
      </w:pPr>
      <w:r w:rsidRPr="003B48B2">
        <w:rPr>
          <w:rFonts w:eastAsia="Times New Roman" w:cstheme="minorHAnsi"/>
          <w:color w:val="000000"/>
          <w:szCs w:val="22"/>
        </w:rPr>
        <w:t xml:space="preserve">Jeżeli w trakcie oceny </w:t>
      </w:r>
      <w:proofErr w:type="spellStart"/>
      <w:r w:rsidRPr="003B48B2">
        <w:rPr>
          <w:rFonts w:eastAsia="Times New Roman" w:cstheme="minorHAnsi"/>
          <w:color w:val="000000"/>
          <w:szCs w:val="22"/>
        </w:rPr>
        <w:t>WoPP</w:t>
      </w:r>
      <w:proofErr w:type="spellEnd"/>
      <w:r w:rsidRPr="003B48B2">
        <w:rPr>
          <w:rFonts w:eastAsia="Times New Roman" w:cstheme="minorHAnsi"/>
          <w:color w:val="000000"/>
          <w:szCs w:val="22"/>
        </w:rPr>
        <w:t xml:space="preserve"> przez LGD konieczne będzie uzyskanie wyjaśnień lub dokumentów niezbędnych do oceny </w:t>
      </w:r>
      <w:proofErr w:type="spellStart"/>
      <w:r w:rsidRPr="003B48B2">
        <w:rPr>
          <w:rFonts w:eastAsia="Times New Roman" w:cstheme="minorHAnsi"/>
          <w:color w:val="000000"/>
          <w:szCs w:val="22"/>
        </w:rPr>
        <w:t>WoPP</w:t>
      </w:r>
      <w:proofErr w:type="spellEnd"/>
      <w:r w:rsidRPr="003B48B2">
        <w:rPr>
          <w:rFonts w:eastAsia="Times New Roman" w:cstheme="minorHAnsi"/>
          <w:color w:val="000000"/>
          <w:szCs w:val="22"/>
        </w:rPr>
        <w:t>, oceny i wyboru operacji lub ustalenia kwoty pomocy, LGD wzywa wnioskodawcę do złożenia tych wyjaśnień lub dokumentów w terminie nie dłuższym niż 14 dni od dnia doręczenia wezwania. Wnioskodawca może zostać jednokrotnie wezwany przez LGD do złożenia wyjaśnień, uzupełnień lub dokumentów, o ile są one niezbędne do oceny w zakresie weryfikacji formalnej lub oceny merytorycznej w zakresie spełnienia warunków przyznania pomocy.</w:t>
      </w:r>
    </w:p>
    <w:p w14:paraId="1D0E0193" w14:textId="12F7AAA7" w:rsidR="00C80B03" w:rsidRPr="003B48B2" w:rsidRDefault="00C80B03" w:rsidP="00034D1F">
      <w:pPr>
        <w:widowControl w:val="0"/>
        <w:numPr>
          <w:ilvl w:val="0"/>
          <w:numId w:val="35"/>
        </w:numPr>
        <w:pBdr>
          <w:top w:val="nil"/>
          <w:left w:val="nil"/>
          <w:bottom w:val="nil"/>
          <w:right w:val="nil"/>
          <w:between w:val="nil"/>
        </w:pBdr>
        <w:spacing w:after="120"/>
        <w:ind w:left="426" w:hanging="425"/>
        <w:jc w:val="both"/>
        <w:rPr>
          <w:rFonts w:eastAsia="Times New Roman" w:cstheme="minorHAnsi"/>
          <w:color w:val="000000"/>
        </w:rPr>
      </w:pPr>
      <w:r w:rsidRPr="003B48B2">
        <w:rPr>
          <w:rFonts w:eastAsia="Times New Roman" w:cstheme="minorHAnsi"/>
          <w:color w:val="000000"/>
        </w:rPr>
        <w:t xml:space="preserve">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w:t>
      </w:r>
      <w:r w:rsidRPr="003B48B2">
        <w:rPr>
          <w:rFonts w:eastAsia="Times New Roman" w:cstheme="minorHAnsi"/>
          <w:b/>
          <w:color w:val="000000"/>
        </w:rPr>
        <w:t>okreś</w:t>
      </w:r>
      <w:r w:rsidRPr="003B48B2">
        <w:rPr>
          <w:rFonts w:eastAsia="Times New Roman" w:cstheme="minorHAnsi"/>
          <w:b/>
        </w:rPr>
        <w:t>la rozdział XIV.</w:t>
      </w:r>
    </w:p>
    <w:p w14:paraId="3D5F1362" w14:textId="77777777" w:rsidR="00C80B03" w:rsidRPr="003B48B2" w:rsidRDefault="00C80B03" w:rsidP="00034D1F">
      <w:pPr>
        <w:widowControl w:val="0"/>
        <w:numPr>
          <w:ilvl w:val="0"/>
          <w:numId w:val="35"/>
        </w:numPr>
        <w:pBdr>
          <w:top w:val="nil"/>
          <w:left w:val="nil"/>
          <w:bottom w:val="nil"/>
          <w:right w:val="nil"/>
          <w:between w:val="nil"/>
        </w:pBdr>
        <w:spacing w:after="120"/>
        <w:ind w:left="426" w:hanging="425"/>
        <w:jc w:val="both"/>
        <w:rPr>
          <w:rFonts w:eastAsia="Times New Roman" w:cstheme="minorHAnsi"/>
          <w:color w:val="000000"/>
        </w:rPr>
      </w:pPr>
      <w:r w:rsidRPr="003B48B2">
        <w:rPr>
          <w:rFonts w:eastAsia="Times New Roman" w:cstheme="minorHAnsi"/>
          <w:color w:val="000000"/>
        </w:rPr>
        <w:t>Termin, o którym mowa w ust. 1, nie podlega przywróceniu.</w:t>
      </w:r>
    </w:p>
    <w:p w14:paraId="03776C2C" w14:textId="77777777" w:rsidR="00C80B03" w:rsidRPr="003B48B2" w:rsidRDefault="00C80B03" w:rsidP="00034D1F">
      <w:pPr>
        <w:widowControl w:val="0"/>
        <w:numPr>
          <w:ilvl w:val="0"/>
          <w:numId w:val="35"/>
        </w:numPr>
        <w:pBdr>
          <w:top w:val="nil"/>
          <w:left w:val="nil"/>
          <w:bottom w:val="nil"/>
          <w:right w:val="nil"/>
          <w:between w:val="nil"/>
        </w:pBdr>
        <w:spacing w:after="120"/>
        <w:ind w:left="426" w:hanging="425"/>
        <w:jc w:val="both"/>
        <w:rPr>
          <w:rFonts w:eastAsia="Times New Roman" w:cstheme="minorHAnsi"/>
          <w:color w:val="000000"/>
        </w:rPr>
      </w:pPr>
      <w:r w:rsidRPr="003B48B2">
        <w:rPr>
          <w:rFonts w:eastAsia="Times New Roman" w:cstheme="minorHAnsi"/>
          <w:color w:val="000000"/>
        </w:rPr>
        <w:t>Wnioskodawca może przekazywać wyjaśnienia lub dokumenty jedynie na wezwanie LGD. Przekazane przez wnioskodawcę wyjaśnienia, dokumenty, poprawki wnioski z niedochowaniem formy wskazanej w ust. 2, wysłane bez uprzedniego wezwania LGD lub wykraczające poza kwestie, o które zwróciła się LGD, nie będą uwzględniane w ramach wyboru operacji i ustalania kwoty pomocy.</w:t>
      </w:r>
      <w:r w:rsidRPr="003B48B2">
        <w:rPr>
          <w:szCs w:val="22"/>
        </w:rPr>
        <w:t xml:space="preserve"> Wnioskodawca powiadamia o złożeniu wyjaśnień mailem na adres: </w:t>
      </w:r>
      <w:hyperlink r:id="rId14" w:history="1">
        <w:r w:rsidRPr="003B48B2">
          <w:rPr>
            <w:color w:val="0563C1" w:themeColor="hyperlink"/>
            <w:szCs w:val="22"/>
            <w:u w:val="single"/>
          </w:rPr>
          <w:t>biuro@partnerstwodrawy.pl</w:t>
        </w:r>
      </w:hyperlink>
      <w:r w:rsidRPr="003B48B2">
        <w:rPr>
          <w:szCs w:val="22"/>
        </w:rPr>
        <w:t xml:space="preserve">  lub telefonicznie 9437 203 25, niezwłocznie po złożeniu uzupełnień w systemie (maksymalnie w następnym dniu roboczym po złożeniu wyjaśnień).</w:t>
      </w:r>
    </w:p>
    <w:p w14:paraId="177D9819" w14:textId="77777777" w:rsidR="00C80B03" w:rsidRPr="003B48B2" w:rsidRDefault="00C80B03" w:rsidP="00034D1F">
      <w:pPr>
        <w:widowControl w:val="0"/>
        <w:numPr>
          <w:ilvl w:val="0"/>
          <w:numId w:val="35"/>
        </w:numPr>
        <w:pBdr>
          <w:top w:val="nil"/>
          <w:left w:val="nil"/>
          <w:bottom w:val="nil"/>
          <w:right w:val="nil"/>
          <w:between w:val="nil"/>
        </w:pBdr>
        <w:spacing w:after="120"/>
        <w:ind w:left="426" w:hanging="425"/>
        <w:jc w:val="both"/>
        <w:rPr>
          <w:rFonts w:eastAsia="Times New Roman" w:cstheme="minorHAnsi"/>
          <w:color w:val="000000"/>
        </w:rPr>
      </w:pPr>
      <w:r w:rsidRPr="003B48B2">
        <w:rPr>
          <w:rFonts w:eastAsia="Times New Roman" w:cstheme="minorHAnsi"/>
          <w:color w:val="000000"/>
        </w:rPr>
        <w:t xml:space="preserve">Wnioskodawca jest obowiązany przedstawiać dowody oraz składać wyjaśnienia niezbędne do oceny </w:t>
      </w:r>
      <w:proofErr w:type="spellStart"/>
      <w:r w:rsidRPr="003B48B2">
        <w:rPr>
          <w:rFonts w:eastAsia="Times New Roman" w:cstheme="minorHAnsi"/>
          <w:color w:val="000000"/>
        </w:rPr>
        <w:t>WoPP</w:t>
      </w:r>
      <w:proofErr w:type="spellEnd"/>
      <w:r w:rsidRPr="003B48B2">
        <w:rPr>
          <w:rFonts w:eastAsia="Times New Roman" w:cstheme="minorHAnsi"/>
          <w:color w:val="000000"/>
        </w:rPr>
        <w:t>, wyboru operacji lub ustalenia kwoty pomocy zgodnie z prawdą i bez zatajania czegokolwiek. Ciężar udowodnienia faktu spoczywa na wnioskodawcy.</w:t>
      </w:r>
    </w:p>
    <w:p w14:paraId="4840AED4" w14:textId="77777777" w:rsidR="00C80B03" w:rsidRPr="003B48B2" w:rsidRDefault="00C80B03" w:rsidP="00034D1F">
      <w:pPr>
        <w:widowControl w:val="0"/>
        <w:numPr>
          <w:ilvl w:val="0"/>
          <w:numId w:val="35"/>
        </w:numPr>
        <w:pBdr>
          <w:top w:val="nil"/>
          <w:left w:val="nil"/>
          <w:bottom w:val="nil"/>
          <w:right w:val="nil"/>
          <w:between w:val="nil"/>
        </w:pBdr>
        <w:spacing w:after="120"/>
        <w:ind w:left="426" w:hanging="425"/>
        <w:jc w:val="both"/>
        <w:rPr>
          <w:rFonts w:eastAsia="Times New Roman" w:cstheme="minorHAnsi"/>
          <w:color w:val="000000"/>
        </w:rPr>
      </w:pPr>
      <w:r w:rsidRPr="003B48B2">
        <w:rPr>
          <w:rFonts w:eastAsia="Times New Roman" w:cstheme="minorHAnsi"/>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3B48B2">
        <w:rPr>
          <w:rFonts w:eastAsia="Times New Roman" w:cstheme="minorHAnsi"/>
          <w:color w:val="000000"/>
        </w:rPr>
        <w:t>WoPP</w:t>
      </w:r>
      <w:proofErr w:type="spellEnd"/>
      <w:r w:rsidRPr="003B48B2">
        <w:rPr>
          <w:rFonts w:eastAsia="Times New Roman" w:cstheme="minorHAnsi"/>
          <w:color w:val="000000"/>
        </w:rPr>
        <w:t xml:space="preserve">, którego dotyczyło wezwanie, nie spełnia warunków przyznania pomocy, nie spełnia określonego kryterium wyboru operacji lub na operację objętą tym </w:t>
      </w:r>
      <w:proofErr w:type="spellStart"/>
      <w:r w:rsidRPr="003B48B2">
        <w:rPr>
          <w:rFonts w:eastAsia="Times New Roman" w:cstheme="minorHAnsi"/>
          <w:color w:val="000000"/>
        </w:rPr>
        <w:t>WoPP</w:t>
      </w:r>
      <w:proofErr w:type="spellEnd"/>
      <w:r w:rsidRPr="003B48B2">
        <w:rPr>
          <w:rFonts w:eastAsia="Times New Roman" w:cstheme="minorHAnsi"/>
          <w:color w:val="000000"/>
        </w:rPr>
        <w:t xml:space="preserve"> nie powinna zostać przyznana kwota </w:t>
      </w:r>
      <w:r w:rsidRPr="003B48B2">
        <w:rPr>
          <w:rFonts w:eastAsia="Times New Roman" w:cstheme="minorHAnsi"/>
        </w:rPr>
        <w:t xml:space="preserve">wsparcia </w:t>
      </w:r>
      <w:r w:rsidRPr="003B48B2">
        <w:rPr>
          <w:rFonts w:eastAsia="Times New Roman" w:cstheme="minorHAnsi"/>
          <w:color w:val="000000"/>
        </w:rPr>
        <w:t xml:space="preserve">w wysokości wskazanej w </w:t>
      </w:r>
      <w:proofErr w:type="spellStart"/>
      <w:r w:rsidRPr="003B48B2">
        <w:rPr>
          <w:rFonts w:eastAsia="Times New Roman" w:cstheme="minorHAnsi"/>
          <w:color w:val="000000"/>
        </w:rPr>
        <w:t>WoPP</w:t>
      </w:r>
      <w:proofErr w:type="spellEnd"/>
      <w:r w:rsidRPr="003B48B2">
        <w:rPr>
          <w:rFonts w:eastAsia="Times New Roman" w:cstheme="minorHAnsi"/>
          <w:color w:val="000000"/>
        </w:rPr>
        <w:t>.</w:t>
      </w:r>
    </w:p>
    <w:p w14:paraId="747FDA3F" w14:textId="77777777" w:rsidR="00C80B03" w:rsidRPr="003B48B2" w:rsidRDefault="00C80B03" w:rsidP="00034D1F">
      <w:pPr>
        <w:widowControl w:val="0"/>
        <w:numPr>
          <w:ilvl w:val="0"/>
          <w:numId w:val="35"/>
        </w:numPr>
        <w:pBdr>
          <w:top w:val="nil"/>
          <w:left w:val="nil"/>
          <w:bottom w:val="nil"/>
          <w:right w:val="nil"/>
          <w:between w:val="nil"/>
        </w:pBdr>
        <w:spacing w:after="120"/>
        <w:ind w:left="426" w:hanging="425"/>
        <w:jc w:val="both"/>
        <w:rPr>
          <w:rFonts w:eastAsia="Times New Roman" w:cstheme="minorHAnsi"/>
        </w:rPr>
      </w:pPr>
      <w:r w:rsidRPr="003B48B2">
        <w:rPr>
          <w:rFonts w:eastAsia="Times New Roman" w:cstheme="minorHAnsi"/>
          <w:b/>
          <w:bCs/>
          <w:color w:val="000000"/>
        </w:rPr>
        <w:t>SW na etapie weryfikacji</w:t>
      </w:r>
      <w:r w:rsidRPr="003B48B2">
        <w:rPr>
          <w:rFonts w:eastAsia="Times New Roman" w:cstheme="minorHAnsi"/>
          <w:color w:val="000000"/>
        </w:rPr>
        <w:t xml:space="preserve">, o której mowa </w:t>
      </w:r>
      <w:r w:rsidRPr="003B48B2">
        <w:rPr>
          <w:rFonts w:eastAsia="Times New Roman" w:cstheme="minorHAnsi"/>
        </w:rPr>
        <w:t>w rozdziale X.2</w:t>
      </w:r>
      <w:r w:rsidRPr="003B48B2">
        <w:rPr>
          <w:rFonts w:cstheme="minorHAnsi"/>
        </w:rPr>
        <w:t xml:space="preserve"> </w:t>
      </w:r>
      <w:r w:rsidRPr="003B48B2">
        <w:rPr>
          <w:rFonts w:eastAsia="Times New Roman" w:cstheme="minorHAnsi"/>
        </w:rPr>
        <w:t>Postępowanie przed SW:</w:t>
      </w:r>
    </w:p>
    <w:p w14:paraId="67E49DEB" w14:textId="0C3C3498" w:rsidR="00C80B03" w:rsidRPr="003B48B2" w:rsidRDefault="00C80B03" w:rsidP="00034D1F">
      <w:pPr>
        <w:numPr>
          <w:ilvl w:val="0"/>
          <w:numId w:val="28"/>
        </w:numPr>
        <w:pBdr>
          <w:top w:val="nil"/>
          <w:left w:val="nil"/>
          <w:bottom w:val="nil"/>
          <w:right w:val="nil"/>
          <w:between w:val="nil"/>
        </w:pBdr>
        <w:spacing w:after="120"/>
        <w:ind w:left="709" w:hanging="283"/>
        <w:jc w:val="both"/>
        <w:rPr>
          <w:rFonts w:eastAsia="Times New Roman" w:cstheme="minorHAnsi"/>
        </w:rPr>
      </w:pPr>
      <w:r w:rsidRPr="003B48B2">
        <w:rPr>
          <w:rFonts w:eastAsia="Times New Roman" w:cstheme="minorHAnsi"/>
          <w:bCs/>
        </w:rPr>
        <w:t xml:space="preserve">w przypadku stwierdzenia, że </w:t>
      </w:r>
      <w:proofErr w:type="spellStart"/>
      <w:r w:rsidRPr="003B48B2">
        <w:rPr>
          <w:rFonts w:eastAsia="Times New Roman" w:cstheme="minorHAnsi"/>
          <w:bCs/>
        </w:rPr>
        <w:t>WoPP</w:t>
      </w:r>
      <w:proofErr w:type="spellEnd"/>
      <w:r w:rsidRPr="003B48B2">
        <w:rPr>
          <w:rFonts w:eastAsia="Times New Roman" w:cstheme="minorHAnsi"/>
          <w:bCs/>
        </w:rPr>
        <w:t xml:space="preserve"> zawiera braki, jest wypełniony nieprawidłowo lub zawiera oczywiste omyłki – wzywa wnioskodawcę do usunięcia braków lub nieprawidłowości lub poprawienia oczywistych omyłek w wyznaczonym terminie</w:t>
      </w:r>
      <w:r w:rsidR="001152F2" w:rsidRPr="003B48B2">
        <w:rPr>
          <w:rFonts w:eastAsia="Times New Roman" w:cstheme="minorHAnsi"/>
          <w:bCs/>
        </w:rPr>
        <w:t xml:space="preserve"> nie dłuższym</w:t>
      </w:r>
      <w:r w:rsidR="00E249CC" w:rsidRPr="003B48B2">
        <w:rPr>
          <w:rFonts w:eastAsia="Times New Roman" w:cstheme="minorHAnsi"/>
          <w:bCs/>
        </w:rPr>
        <w:t xml:space="preserve"> niż</w:t>
      </w:r>
      <w:r w:rsidRPr="003B48B2">
        <w:rPr>
          <w:rFonts w:eastAsia="Times New Roman" w:cstheme="minorHAnsi"/>
          <w:bCs/>
        </w:rPr>
        <w:t xml:space="preserve"> 14 dni, pod rygorem pozostawienia tego wniosku bez rozpatrzenia;</w:t>
      </w:r>
      <w:bookmarkStart w:id="49" w:name="_Hlk223522679"/>
      <w:bookmarkEnd w:id="49"/>
    </w:p>
    <w:p w14:paraId="488B241A" w14:textId="0854BF67" w:rsidR="00C80B03" w:rsidRPr="003B48B2" w:rsidRDefault="00C80B03" w:rsidP="00034D1F">
      <w:pPr>
        <w:numPr>
          <w:ilvl w:val="0"/>
          <w:numId w:val="28"/>
        </w:numPr>
        <w:pBdr>
          <w:top w:val="nil"/>
          <w:left w:val="nil"/>
          <w:bottom w:val="nil"/>
          <w:right w:val="nil"/>
          <w:between w:val="nil"/>
        </w:pBdr>
        <w:spacing w:after="120"/>
        <w:ind w:left="709" w:hanging="283"/>
        <w:jc w:val="both"/>
        <w:rPr>
          <w:rFonts w:eastAsia="Times New Roman" w:cstheme="minorHAnsi"/>
          <w:color w:val="000000"/>
        </w:rPr>
      </w:pPr>
      <w:r w:rsidRPr="003B48B2">
        <w:rPr>
          <w:rFonts w:eastAsia="Times New Roman" w:cstheme="minorHAnsi"/>
          <w:color w:val="000000"/>
        </w:rPr>
        <w:t>w przypadku ustalenia przez LGD kwoty pomocy niższej niż określona przez wnioskodawcę w </w:t>
      </w:r>
      <w:proofErr w:type="spellStart"/>
      <w:r w:rsidRPr="003B48B2">
        <w:rPr>
          <w:rFonts w:eastAsia="Times New Roman" w:cstheme="minorHAnsi"/>
          <w:color w:val="000000"/>
        </w:rPr>
        <w:t>WoPP</w:t>
      </w:r>
      <w:proofErr w:type="spellEnd"/>
      <w:r w:rsidRPr="003B48B2">
        <w:rPr>
          <w:rFonts w:eastAsia="Times New Roman" w:cstheme="minorHAnsi"/>
          <w:color w:val="000000"/>
        </w:rPr>
        <w:t xml:space="preserve"> – może wezwać wnioskodawcę do modyfikacji </w:t>
      </w:r>
      <w:proofErr w:type="spellStart"/>
      <w:r w:rsidRPr="003B48B2">
        <w:rPr>
          <w:rFonts w:eastAsia="Times New Roman" w:cstheme="minorHAnsi"/>
          <w:color w:val="000000"/>
        </w:rPr>
        <w:t>WoPP</w:t>
      </w:r>
      <w:proofErr w:type="spellEnd"/>
      <w:r w:rsidRPr="003B48B2">
        <w:rPr>
          <w:rFonts w:eastAsia="Times New Roman" w:cstheme="minorHAnsi"/>
          <w:color w:val="000000"/>
        </w:rPr>
        <w:t xml:space="preserve"> w zakresie ustalonej kwoty pomocy w </w:t>
      </w:r>
      <w:r w:rsidR="00E249CC" w:rsidRPr="003B48B2">
        <w:rPr>
          <w:rFonts w:eastAsia="Times New Roman" w:cstheme="minorHAnsi"/>
          <w:color w:val="000000"/>
        </w:rPr>
        <w:t>terminie nie dłuższym niż 14 dni</w:t>
      </w:r>
      <w:r w:rsidRPr="003B48B2">
        <w:rPr>
          <w:rFonts w:eastAsia="Times New Roman" w:cstheme="minorHAnsi"/>
          <w:color w:val="000000"/>
        </w:rPr>
        <w:t xml:space="preserve"> pod rygorem pozostawienia wniosku bez rozpatrzenia;</w:t>
      </w:r>
    </w:p>
    <w:p w14:paraId="1CF4CA38" w14:textId="363F8658" w:rsidR="00C80B03" w:rsidRPr="003B48B2" w:rsidRDefault="00C80B03" w:rsidP="00034D1F">
      <w:pPr>
        <w:numPr>
          <w:ilvl w:val="0"/>
          <w:numId w:val="28"/>
        </w:numPr>
        <w:pBdr>
          <w:top w:val="nil"/>
          <w:left w:val="nil"/>
          <w:bottom w:val="nil"/>
          <w:right w:val="nil"/>
          <w:between w:val="nil"/>
        </w:pBdr>
        <w:spacing w:after="120"/>
        <w:ind w:left="709" w:hanging="283"/>
        <w:jc w:val="both"/>
        <w:rPr>
          <w:rFonts w:eastAsia="Times New Roman" w:cstheme="minorHAnsi"/>
          <w:color w:val="000000"/>
        </w:rPr>
      </w:pPr>
      <w:r w:rsidRPr="003B48B2">
        <w:rPr>
          <w:rFonts w:eastAsia="Times New Roman" w:cstheme="minorHAnsi"/>
        </w:rPr>
        <w:lastRenderedPageBreak/>
        <w:t>jeżeli istnieje konieczność ustalenia faktów istotnych dla przyznania pomocy – wzywa wnioskodawcę do wyjaśnienia tych faktów lub do przedstawienia dowodów na potwierdzenie tych faktów w terminie nie dłuższym niż 14 dni od dnia doręczenia wezwania</w:t>
      </w:r>
      <w:r w:rsidRPr="003B48B2">
        <w:rPr>
          <w:rFonts w:eastAsia="Times New Roman" w:cstheme="minorHAnsi"/>
          <w:color w:val="008000"/>
        </w:rPr>
        <w:t>;</w:t>
      </w:r>
    </w:p>
    <w:p w14:paraId="75FE98D6" w14:textId="77777777" w:rsidR="00C80B03" w:rsidRPr="003B48B2" w:rsidRDefault="00C80B03" w:rsidP="00C80B03">
      <w:pPr>
        <w:pBdr>
          <w:top w:val="nil"/>
          <w:left w:val="nil"/>
          <w:bottom w:val="nil"/>
          <w:right w:val="nil"/>
          <w:between w:val="nil"/>
        </w:pBdr>
        <w:spacing w:after="120"/>
        <w:ind w:left="709"/>
        <w:jc w:val="both"/>
        <w:rPr>
          <w:rFonts w:eastAsia="Times New Roman" w:cstheme="minorHAnsi"/>
          <w:color w:val="000000"/>
        </w:rPr>
      </w:pPr>
      <w:r w:rsidRPr="003B48B2">
        <w:rPr>
          <w:rFonts w:eastAsia="Times New Roman" w:cstheme="minorHAnsi"/>
        </w:rPr>
        <w:t xml:space="preserve">– przy czym usunięcie braków lub nieprawidłowości lub poprawienie oczywistych omyłek nie może prowadzić do istotnej modyfikacji </w:t>
      </w:r>
      <w:proofErr w:type="spellStart"/>
      <w:r w:rsidRPr="003B48B2">
        <w:rPr>
          <w:rFonts w:eastAsia="Times New Roman" w:cstheme="minorHAnsi"/>
        </w:rPr>
        <w:t>WoPP</w:t>
      </w:r>
      <w:proofErr w:type="spellEnd"/>
      <w:r w:rsidRPr="003B48B2">
        <w:rPr>
          <w:rFonts w:eastAsia="Times New Roman" w:cstheme="minorHAnsi"/>
        </w:rPr>
        <w:t>, mającej wpływ na wynik wyboru operacji dokonanego przez LGD.</w:t>
      </w:r>
    </w:p>
    <w:p w14:paraId="433A496C" w14:textId="77777777" w:rsidR="00C80B03" w:rsidRPr="003B48B2" w:rsidRDefault="00C80B03" w:rsidP="00034D1F">
      <w:pPr>
        <w:numPr>
          <w:ilvl w:val="0"/>
          <w:numId w:val="35"/>
        </w:numPr>
        <w:autoSpaceDE w:val="0"/>
        <w:autoSpaceDN w:val="0"/>
        <w:adjustRightInd w:val="0"/>
        <w:spacing w:after="0"/>
        <w:ind w:left="426" w:hanging="426"/>
        <w:contextualSpacing/>
        <w:rPr>
          <w:rFonts w:cstheme="minorHAnsi"/>
          <w:color w:val="000000"/>
          <w:szCs w:val="22"/>
        </w:rPr>
      </w:pPr>
      <w:r w:rsidRPr="003B48B2">
        <w:rPr>
          <w:rFonts w:eastAsia="Times New Roman" w:cstheme="minorHAnsi"/>
          <w:color w:val="000000"/>
        </w:rPr>
        <w:t xml:space="preserve"> </w:t>
      </w:r>
      <w:r w:rsidRPr="003B48B2">
        <w:rPr>
          <w:rFonts w:eastAsia="Times New Roman" w:cstheme="minorHAnsi"/>
          <w:color w:val="000000"/>
          <w:szCs w:val="22"/>
        </w:rPr>
        <w:t xml:space="preserve">Z </w:t>
      </w:r>
      <w:r w:rsidRPr="003B48B2">
        <w:rPr>
          <w:rFonts w:eastAsia="Times New Roman" w:cstheme="minorHAnsi"/>
          <w:szCs w:val="22"/>
        </w:rPr>
        <w:t xml:space="preserve">zastrzeżeniem rozdział XIV ust. 6, </w:t>
      </w:r>
      <w:r w:rsidRPr="003B48B2">
        <w:rPr>
          <w:rFonts w:eastAsia="Times New Roman" w:cstheme="minorHAnsi"/>
          <w:color w:val="000000"/>
          <w:szCs w:val="22"/>
        </w:rPr>
        <w:t>do wezwań SW, o których mowa w ust. 7 oraz do usuwania przez wnioskodawcę braków lub nieprawidłowości, poprawiania oczywistych omyłek, modyfikacji wniosku oraz wyjaśniania faktów i składania dowodów w odpowiedzi na te wezwania, stosuje się postanowienia ust. 2 i</w:t>
      </w:r>
      <w:r w:rsidRPr="003B48B2">
        <w:rPr>
          <w:rFonts w:cstheme="minorHAnsi"/>
          <w:color w:val="000000"/>
          <w:szCs w:val="22"/>
        </w:rPr>
        <w:t xml:space="preserve"> zapisy rozdziału XIV.</w:t>
      </w:r>
      <w:r w:rsidRPr="003B48B2">
        <w:rPr>
          <w:rFonts w:cstheme="minorHAnsi"/>
          <w:szCs w:val="22"/>
        </w:rPr>
        <w:t xml:space="preserve"> </w:t>
      </w:r>
    </w:p>
    <w:p w14:paraId="2E1F7B7E" w14:textId="77777777" w:rsidR="00C80B03" w:rsidRPr="003B48B2" w:rsidRDefault="00C80B03" w:rsidP="00034D1F">
      <w:pPr>
        <w:widowControl w:val="0"/>
        <w:numPr>
          <w:ilvl w:val="0"/>
          <w:numId w:val="35"/>
        </w:numPr>
        <w:pBdr>
          <w:top w:val="nil"/>
          <w:left w:val="nil"/>
          <w:bottom w:val="nil"/>
          <w:right w:val="nil"/>
          <w:between w:val="nil"/>
        </w:pBdr>
        <w:spacing w:after="120"/>
        <w:ind w:left="426" w:hanging="426"/>
        <w:jc w:val="both"/>
        <w:rPr>
          <w:rFonts w:eastAsia="Times New Roman" w:cstheme="minorHAnsi"/>
          <w:color w:val="000000"/>
        </w:rPr>
      </w:pPr>
      <w:r w:rsidRPr="003B48B2">
        <w:rPr>
          <w:rFonts w:eastAsia="Times New Roman" w:cstheme="minorHAnsi"/>
          <w:color w:val="000000"/>
        </w:rPr>
        <w:t xml:space="preserve">W wyniku wezwania, o którym mowa w ust. 7,  wnioskodawca może dokonać korekty we </w:t>
      </w:r>
      <w:proofErr w:type="spellStart"/>
      <w:r w:rsidRPr="003B48B2">
        <w:rPr>
          <w:rFonts w:eastAsia="Times New Roman" w:cstheme="minorHAnsi"/>
          <w:color w:val="000000"/>
        </w:rPr>
        <w:t>WoPP</w:t>
      </w:r>
      <w:proofErr w:type="spellEnd"/>
      <w:r w:rsidRPr="003B48B2">
        <w:rPr>
          <w:rFonts w:eastAsia="Times New Roman" w:cstheme="minorHAnsi"/>
          <w:color w:val="000000"/>
        </w:rPr>
        <w:t xml:space="preserve"> tylko w zakresie wynikającym z treści wezwania. Korekty wykraczające poza zakres wezwania lub niezwiązane z wezwaniem nie będą uwzględniane przy dalszym rozpatrywaniu </w:t>
      </w:r>
      <w:proofErr w:type="spellStart"/>
      <w:r w:rsidRPr="003B48B2">
        <w:rPr>
          <w:rFonts w:eastAsia="Times New Roman" w:cstheme="minorHAnsi"/>
          <w:color w:val="000000"/>
        </w:rPr>
        <w:t>WoPP</w:t>
      </w:r>
      <w:proofErr w:type="spellEnd"/>
      <w:r w:rsidRPr="003B48B2">
        <w:rPr>
          <w:rFonts w:eastAsia="Times New Roman" w:cstheme="minorHAnsi"/>
          <w:color w:val="000000"/>
        </w:rPr>
        <w:t>.</w:t>
      </w:r>
    </w:p>
    <w:p w14:paraId="08D160A7" w14:textId="77777777" w:rsidR="00C80B03" w:rsidRPr="003B48B2" w:rsidRDefault="00C80B03" w:rsidP="00034D1F">
      <w:pPr>
        <w:numPr>
          <w:ilvl w:val="0"/>
          <w:numId w:val="35"/>
        </w:numPr>
        <w:autoSpaceDE w:val="0"/>
        <w:autoSpaceDN w:val="0"/>
        <w:adjustRightInd w:val="0"/>
        <w:spacing w:after="0"/>
        <w:ind w:left="426"/>
        <w:contextualSpacing/>
        <w:jc w:val="both"/>
        <w:rPr>
          <w:rFonts w:cstheme="minorHAnsi"/>
          <w:szCs w:val="24"/>
        </w:rPr>
      </w:pPr>
      <w:r w:rsidRPr="003B48B2">
        <w:rPr>
          <w:rFonts w:cstheme="minorHAnsi"/>
          <w:szCs w:val="24"/>
        </w:rPr>
        <w:t>W razie uchybienia terminu:</w:t>
      </w:r>
    </w:p>
    <w:p w14:paraId="63758BE8" w14:textId="77777777" w:rsidR="00C80B03" w:rsidRPr="003B48B2" w:rsidRDefault="00C80B03" w:rsidP="00AE1600">
      <w:pPr>
        <w:numPr>
          <w:ilvl w:val="1"/>
          <w:numId w:val="62"/>
        </w:numPr>
        <w:autoSpaceDE w:val="0"/>
        <w:autoSpaceDN w:val="0"/>
        <w:adjustRightInd w:val="0"/>
        <w:spacing w:after="0"/>
        <w:ind w:left="993"/>
        <w:contextualSpacing/>
        <w:jc w:val="both"/>
        <w:rPr>
          <w:rFonts w:cstheme="minorHAnsi"/>
          <w:szCs w:val="24"/>
        </w:rPr>
      </w:pPr>
      <w:r w:rsidRPr="003B48B2">
        <w:rPr>
          <w:rFonts w:cstheme="minorHAnsi"/>
          <w:szCs w:val="24"/>
        </w:rPr>
        <w:t>wykonania przez wnioskodawcę lub beneficjenta określonych czynności w toku postępowania w sprawie o przyznanie pomocy lub w sprawie o wypłatę pomocy;</w:t>
      </w:r>
    </w:p>
    <w:p w14:paraId="2F8527B0" w14:textId="77777777" w:rsidR="00C80B03" w:rsidRPr="003B48B2" w:rsidRDefault="00C80B03" w:rsidP="00AE1600">
      <w:pPr>
        <w:numPr>
          <w:ilvl w:val="1"/>
          <w:numId w:val="62"/>
        </w:numPr>
        <w:autoSpaceDE w:val="0"/>
        <w:autoSpaceDN w:val="0"/>
        <w:adjustRightInd w:val="0"/>
        <w:spacing w:after="0"/>
        <w:ind w:left="993"/>
        <w:contextualSpacing/>
        <w:jc w:val="both"/>
        <w:rPr>
          <w:rFonts w:cstheme="minorHAnsi"/>
          <w:szCs w:val="24"/>
        </w:rPr>
      </w:pPr>
      <w:r w:rsidRPr="003B48B2">
        <w:rPr>
          <w:rFonts w:cstheme="minorHAnsi"/>
          <w:szCs w:val="24"/>
        </w:rPr>
        <w:t>złożenia wniosku o płatność;</w:t>
      </w:r>
    </w:p>
    <w:p w14:paraId="22504DB3" w14:textId="77777777" w:rsidR="00C80B03" w:rsidRPr="003B48B2" w:rsidRDefault="00C80B03" w:rsidP="00AE1600">
      <w:pPr>
        <w:numPr>
          <w:ilvl w:val="1"/>
          <w:numId w:val="62"/>
        </w:numPr>
        <w:autoSpaceDE w:val="0"/>
        <w:autoSpaceDN w:val="0"/>
        <w:adjustRightInd w:val="0"/>
        <w:spacing w:after="0"/>
        <w:ind w:left="993"/>
        <w:contextualSpacing/>
        <w:jc w:val="both"/>
        <w:rPr>
          <w:rFonts w:cstheme="minorHAnsi"/>
          <w:szCs w:val="24"/>
        </w:rPr>
      </w:pPr>
      <w:r w:rsidRPr="003B48B2">
        <w:rPr>
          <w:rFonts w:cstheme="minorHAnsi"/>
          <w:szCs w:val="24"/>
        </w:rPr>
        <w:t>złożenia wniosku następcy prawnego lub nabywcy,</w:t>
      </w:r>
    </w:p>
    <w:p w14:paraId="7DC19FCB" w14:textId="77777777" w:rsidR="00C80B03" w:rsidRPr="003B48B2" w:rsidRDefault="00C80B03" w:rsidP="00C80B03">
      <w:pPr>
        <w:autoSpaceDE w:val="0"/>
        <w:autoSpaceDN w:val="0"/>
        <w:adjustRightInd w:val="0"/>
        <w:spacing w:after="0"/>
        <w:ind w:left="426"/>
        <w:contextualSpacing/>
        <w:jc w:val="both"/>
        <w:rPr>
          <w:rFonts w:cstheme="minorHAnsi"/>
          <w:szCs w:val="24"/>
        </w:rPr>
      </w:pPr>
      <w:r w:rsidRPr="003B48B2">
        <w:rPr>
          <w:rFonts w:cstheme="minorHAnsi"/>
          <w:szCs w:val="24"/>
        </w:rPr>
        <w:t>–SW, na prośbę wnioskodawcy lub beneficjenta, lub następcy prawnego, lub nabywcy, przywracają termin wykonania tych czynności.</w:t>
      </w:r>
    </w:p>
    <w:p w14:paraId="081C31CD" w14:textId="77777777" w:rsidR="00C80B03" w:rsidRPr="003B48B2" w:rsidRDefault="00C80B03" w:rsidP="00034D1F">
      <w:pPr>
        <w:numPr>
          <w:ilvl w:val="0"/>
          <w:numId w:val="35"/>
        </w:numPr>
        <w:autoSpaceDE w:val="0"/>
        <w:autoSpaceDN w:val="0"/>
        <w:adjustRightInd w:val="0"/>
        <w:spacing w:after="0"/>
        <w:ind w:left="426"/>
        <w:contextualSpacing/>
        <w:jc w:val="both"/>
        <w:rPr>
          <w:rFonts w:cstheme="minorHAnsi"/>
          <w:szCs w:val="24"/>
        </w:rPr>
      </w:pPr>
      <w:r w:rsidRPr="003B48B2">
        <w:rPr>
          <w:rFonts w:cstheme="minorHAnsi"/>
          <w:szCs w:val="24"/>
        </w:rPr>
        <w:t xml:space="preserve"> SW przywracają termin, o którym mowa w ust. 10, jeżeli wnioskodawca lub beneficjent, lub następca prawny, lub nabywca:</w:t>
      </w:r>
    </w:p>
    <w:p w14:paraId="3CAF2D1C" w14:textId="77777777" w:rsidR="00C80B03" w:rsidRPr="003B48B2" w:rsidRDefault="00C80B03" w:rsidP="00AE1600">
      <w:pPr>
        <w:numPr>
          <w:ilvl w:val="1"/>
          <w:numId w:val="61"/>
        </w:numPr>
        <w:autoSpaceDE w:val="0"/>
        <w:autoSpaceDN w:val="0"/>
        <w:adjustRightInd w:val="0"/>
        <w:spacing w:after="0"/>
        <w:ind w:left="993"/>
        <w:contextualSpacing/>
        <w:jc w:val="both"/>
        <w:rPr>
          <w:rFonts w:cstheme="minorHAnsi"/>
          <w:szCs w:val="24"/>
        </w:rPr>
      </w:pPr>
      <w:r w:rsidRPr="003B48B2">
        <w:rPr>
          <w:rFonts w:cstheme="minorHAnsi"/>
          <w:szCs w:val="24"/>
        </w:rPr>
        <w:t>wniósł prośbę o przywrócenie terminu w terminie 14 dni od dnia ustania przyczyn uchybienia terminu;</w:t>
      </w:r>
    </w:p>
    <w:p w14:paraId="27626862" w14:textId="77777777" w:rsidR="00C80B03" w:rsidRPr="003B48B2" w:rsidRDefault="00C80B03" w:rsidP="00AE1600">
      <w:pPr>
        <w:numPr>
          <w:ilvl w:val="1"/>
          <w:numId w:val="61"/>
        </w:numPr>
        <w:autoSpaceDE w:val="0"/>
        <w:autoSpaceDN w:val="0"/>
        <w:adjustRightInd w:val="0"/>
        <w:spacing w:after="0"/>
        <w:ind w:left="993"/>
        <w:contextualSpacing/>
        <w:jc w:val="both"/>
        <w:rPr>
          <w:rFonts w:cstheme="minorHAnsi"/>
          <w:szCs w:val="24"/>
        </w:rPr>
      </w:pPr>
      <w:r w:rsidRPr="003B48B2">
        <w:rPr>
          <w:rFonts w:cstheme="minorHAnsi"/>
          <w:szCs w:val="24"/>
        </w:rPr>
        <w:t>uprawdopodobnił, że uchybienie terminu nastąpiło bez jego winy;</w:t>
      </w:r>
    </w:p>
    <w:p w14:paraId="054B4FF2" w14:textId="77777777" w:rsidR="00C80B03" w:rsidRPr="003B48B2" w:rsidRDefault="00C80B03" w:rsidP="00AE1600">
      <w:pPr>
        <w:numPr>
          <w:ilvl w:val="1"/>
          <w:numId w:val="61"/>
        </w:numPr>
        <w:autoSpaceDE w:val="0"/>
        <w:autoSpaceDN w:val="0"/>
        <w:adjustRightInd w:val="0"/>
        <w:spacing w:after="0"/>
        <w:ind w:left="993"/>
        <w:contextualSpacing/>
        <w:jc w:val="both"/>
        <w:rPr>
          <w:rFonts w:cstheme="minorHAnsi"/>
          <w:szCs w:val="24"/>
        </w:rPr>
      </w:pPr>
      <w:r w:rsidRPr="003B48B2">
        <w:rPr>
          <w:rFonts w:cstheme="minorHAnsi"/>
          <w:szCs w:val="24"/>
        </w:rPr>
        <w:t>dopełnił czynności, dla której określony był termin.</w:t>
      </w:r>
    </w:p>
    <w:p w14:paraId="3546B04F" w14:textId="77777777" w:rsidR="00C80B03" w:rsidRPr="003B48B2" w:rsidRDefault="00C80B03" w:rsidP="00034D1F">
      <w:pPr>
        <w:numPr>
          <w:ilvl w:val="0"/>
          <w:numId w:val="35"/>
        </w:numPr>
        <w:autoSpaceDE w:val="0"/>
        <w:autoSpaceDN w:val="0"/>
        <w:adjustRightInd w:val="0"/>
        <w:spacing w:after="0"/>
        <w:ind w:left="426"/>
        <w:contextualSpacing/>
        <w:jc w:val="both"/>
        <w:rPr>
          <w:rFonts w:cstheme="minorHAnsi"/>
          <w:szCs w:val="24"/>
        </w:rPr>
      </w:pPr>
      <w:r w:rsidRPr="003B48B2">
        <w:rPr>
          <w:rFonts w:cstheme="minorHAnsi"/>
          <w:szCs w:val="24"/>
        </w:rPr>
        <w:t>Nie jest możliwe przywrócenie terminu na złożenie prośby o przywrócenie terminu, której mowa w ust. 11 pkt. 1.</w:t>
      </w:r>
    </w:p>
    <w:p w14:paraId="73E6A5C8" w14:textId="77777777" w:rsidR="00C80B03" w:rsidRPr="003B48B2" w:rsidRDefault="00C80B03" w:rsidP="00034D1F">
      <w:pPr>
        <w:numPr>
          <w:ilvl w:val="0"/>
          <w:numId w:val="35"/>
        </w:numPr>
        <w:autoSpaceDE w:val="0"/>
        <w:autoSpaceDN w:val="0"/>
        <w:adjustRightInd w:val="0"/>
        <w:spacing w:after="0"/>
        <w:ind w:left="426"/>
        <w:contextualSpacing/>
        <w:jc w:val="both"/>
        <w:rPr>
          <w:rFonts w:cstheme="minorHAnsi"/>
          <w:szCs w:val="24"/>
        </w:rPr>
      </w:pPr>
      <w:r w:rsidRPr="003B48B2">
        <w:rPr>
          <w:rFonts w:cstheme="minorHAnsi"/>
          <w:szCs w:val="24"/>
        </w:rPr>
        <w:t>SW przesyłają wnioskodawcy lub beneficjentowi lub następcy prawnemu, lub nabywcy informację odpowiednio o przywróceniu terminu albo o odmowie przywrócenia terminu.</w:t>
      </w:r>
    </w:p>
    <w:p w14:paraId="7272D6C0" w14:textId="77777777" w:rsidR="00C80B03" w:rsidRPr="003B48B2" w:rsidRDefault="00C80B03" w:rsidP="00034D1F">
      <w:pPr>
        <w:numPr>
          <w:ilvl w:val="0"/>
          <w:numId w:val="35"/>
        </w:numPr>
        <w:autoSpaceDE w:val="0"/>
        <w:autoSpaceDN w:val="0"/>
        <w:adjustRightInd w:val="0"/>
        <w:spacing w:after="0"/>
        <w:ind w:left="426"/>
        <w:contextualSpacing/>
        <w:jc w:val="both"/>
        <w:rPr>
          <w:rFonts w:cstheme="minorHAnsi"/>
          <w:szCs w:val="24"/>
        </w:rPr>
      </w:pPr>
      <w:r w:rsidRPr="003B48B2">
        <w:rPr>
          <w:rFonts w:cstheme="minorHAnsi"/>
          <w:szCs w:val="24"/>
        </w:rPr>
        <w:t>W przypadku gdy wnioskodawca albo beneficjent wniesie prośbę o przywrócenie terminu, o której mowa w ust. 11 pkt. 1, po otrzymaniu od SW:</w:t>
      </w:r>
    </w:p>
    <w:p w14:paraId="3AA56F93" w14:textId="77777777" w:rsidR="00C80B03" w:rsidRPr="003B48B2" w:rsidRDefault="00C80B03" w:rsidP="00AE1600">
      <w:pPr>
        <w:numPr>
          <w:ilvl w:val="1"/>
          <w:numId w:val="64"/>
        </w:numPr>
        <w:autoSpaceDE w:val="0"/>
        <w:autoSpaceDN w:val="0"/>
        <w:adjustRightInd w:val="0"/>
        <w:spacing w:after="0"/>
        <w:ind w:left="851"/>
        <w:contextualSpacing/>
        <w:jc w:val="both"/>
        <w:rPr>
          <w:rFonts w:cstheme="minorHAnsi"/>
          <w:szCs w:val="24"/>
        </w:rPr>
      </w:pPr>
      <w:r w:rsidRPr="003B48B2">
        <w:rPr>
          <w:rFonts w:cstheme="minorHAnsi"/>
          <w:szCs w:val="24"/>
        </w:rPr>
        <w:t>pisma z informacją o odmowie przyznania pomocy albo w przypadku I.13.1 o pozostawieniu wniosku o przyznanie pomocy bez rozpatrzenia z powodu nieusunięcia przez wnioskodawcę braków formalnych we wniosku w wyznaczonym terminie (jeśli bez usunięcia tych braków nie można stwierdzić spełniania przez wnioskodawcę warunków przyznania pomocy) albo</w:t>
      </w:r>
    </w:p>
    <w:p w14:paraId="77B61C90" w14:textId="77777777" w:rsidR="00C80B03" w:rsidRPr="003B48B2" w:rsidRDefault="00C80B03" w:rsidP="00AE1600">
      <w:pPr>
        <w:numPr>
          <w:ilvl w:val="1"/>
          <w:numId w:val="64"/>
        </w:numPr>
        <w:autoSpaceDE w:val="0"/>
        <w:autoSpaceDN w:val="0"/>
        <w:adjustRightInd w:val="0"/>
        <w:spacing w:after="0"/>
        <w:ind w:left="851"/>
        <w:contextualSpacing/>
        <w:jc w:val="both"/>
        <w:rPr>
          <w:rFonts w:cstheme="minorHAnsi"/>
          <w:szCs w:val="24"/>
        </w:rPr>
      </w:pPr>
      <w:r w:rsidRPr="003B48B2">
        <w:rPr>
          <w:rFonts w:cstheme="minorHAnsi"/>
          <w:szCs w:val="24"/>
        </w:rPr>
        <w:t>wypowiedzenia umowy o przyznaniu pomocy</w:t>
      </w:r>
    </w:p>
    <w:p w14:paraId="2072A911" w14:textId="77777777" w:rsidR="00C80B03" w:rsidRPr="003B48B2" w:rsidRDefault="00C80B03" w:rsidP="00C80B03">
      <w:pPr>
        <w:autoSpaceDE w:val="0"/>
        <w:autoSpaceDN w:val="0"/>
        <w:adjustRightInd w:val="0"/>
        <w:spacing w:after="0"/>
        <w:ind w:left="426"/>
        <w:contextualSpacing/>
        <w:jc w:val="both"/>
        <w:rPr>
          <w:rFonts w:cstheme="minorHAnsi"/>
          <w:szCs w:val="24"/>
        </w:rPr>
      </w:pPr>
      <w:r w:rsidRPr="003B48B2">
        <w:rPr>
          <w:rFonts w:cstheme="minorHAnsi"/>
          <w:szCs w:val="24"/>
        </w:rPr>
        <w:t xml:space="preserve"> – i spełnione zostaną warunki przywrócenia terminu określone w ust. 11, SW wraz z informacją o przywróceniu terminu informują wnioskodawcę albo beneficjenta odpowiednio o wycofaniu pisma albo wypowiedzenia umowy o przyznaniu pomocy oraz o dalszym procedowaniu wniosku o przyznanie pomocy albo wniosku o płatność.</w:t>
      </w:r>
    </w:p>
    <w:p w14:paraId="69CCA240" w14:textId="77777777" w:rsidR="00C80B03" w:rsidRPr="003B48B2" w:rsidRDefault="00C80B03" w:rsidP="00034D1F">
      <w:pPr>
        <w:widowControl w:val="0"/>
        <w:numPr>
          <w:ilvl w:val="0"/>
          <w:numId w:val="35"/>
        </w:numPr>
        <w:pBdr>
          <w:top w:val="nil"/>
          <w:left w:val="nil"/>
          <w:bottom w:val="nil"/>
          <w:right w:val="nil"/>
          <w:between w:val="nil"/>
        </w:pBdr>
        <w:spacing w:after="120"/>
        <w:ind w:left="426" w:hanging="426"/>
        <w:jc w:val="both"/>
        <w:rPr>
          <w:rFonts w:eastAsia="Times New Roman" w:cstheme="minorHAnsi"/>
        </w:rPr>
      </w:pPr>
      <w:r w:rsidRPr="003B48B2">
        <w:rPr>
          <w:rFonts w:eastAsia="Times New Roman" w:cstheme="minorHAnsi"/>
          <w:color w:val="000000"/>
        </w:rPr>
        <w:t xml:space="preserve">Z zastrzeżeniem </w:t>
      </w:r>
      <w:r w:rsidRPr="003B48B2">
        <w:rPr>
          <w:rFonts w:eastAsia="Times New Roman" w:cstheme="minorHAnsi"/>
        </w:rPr>
        <w:t xml:space="preserve">rozdziału XIV ust. 6, </w:t>
      </w:r>
      <w:r w:rsidRPr="003B48B2">
        <w:rPr>
          <w:rFonts w:eastAsia="Times New Roman" w:cstheme="minorHAnsi"/>
          <w:color w:val="000000"/>
        </w:rPr>
        <w:t xml:space="preserve">w przypadku, </w:t>
      </w:r>
      <w:r w:rsidRPr="003B48B2">
        <w:rPr>
          <w:rFonts w:eastAsia="Times New Roman" w:cstheme="minorHAnsi"/>
        </w:rPr>
        <w:t xml:space="preserve">gdy w odpowiedzi na wezwanie SW, o którym mowa w ust. 7, wnioskodawca dokona usunięcia braków lub nieprawidłowości, poprawienia </w:t>
      </w:r>
      <w:proofErr w:type="spellStart"/>
      <w:r w:rsidRPr="003B48B2">
        <w:rPr>
          <w:rFonts w:eastAsia="Times New Roman" w:cstheme="minorHAnsi"/>
        </w:rPr>
        <w:t>WoPP</w:t>
      </w:r>
      <w:proofErr w:type="spellEnd"/>
      <w:r w:rsidRPr="003B48B2">
        <w:rPr>
          <w:rFonts w:eastAsia="Times New Roman" w:cstheme="minorHAnsi"/>
        </w:rPr>
        <w:t xml:space="preserve"> lub złożenia wyjaśnień i bez zachowania formy korespondencji wskazanej w ust. 2, ocena </w:t>
      </w:r>
      <w:proofErr w:type="spellStart"/>
      <w:r w:rsidRPr="003B48B2">
        <w:rPr>
          <w:rFonts w:eastAsia="Times New Roman" w:cstheme="minorHAnsi"/>
        </w:rPr>
        <w:t>WoPP</w:t>
      </w:r>
      <w:proofErr w:type="spellEnd"/>
      <w:r w:rsidRPr="003B48B2">
        <w:rPr>
          <w:rFonts w:eastAsia="Times New Roman" w:cstheme="minorHAnsi"/>
        </w:rPr>
        <w:t xml:space="preserve"> przez SW zostanie dokonana z pominięciem złożonych w ten sposób uzupełnień, poprawek lub wyjaśnień.</w:t>
      </w:r>
    </w:p>
    <w:p w14:paraId="6A79707A" w14:textId="77777777" w:rsidR="00C80B03" w:rsidRPr="003B48B2" w:rsidRDefault="00C80B03" w:rsidP="00034D1F">
      <w:pPr>
        <w:widowControl w:val="0"/>
        <w:numPr>
          <w:ilvl w:val="0"/>
          <w:numId w:val="35"/>
        </w:numPr>
        <w:pBdr>
          <w:top w:val="nil"/>
          <w:left w:val="nil"/>
          <w:bottom w:val="nil"/>
          <w:right w:val="nil"/>
          <w:between w:val="nil"/>
        </w:pBdr>
        <w:spacing w:after="120"/>
        <w:ind w:left="426"/>
        <w:contextualSpacing/>
        <w:jc w:val="both"/>
        <w:rPr>
          <w:rFonts w:eastAsia="Times New Roman" w:cstheme="minorHAnsi"/>
          <w:color w:val="000000"/>
          <w:sz w:val="20"/>
        </w:rPr>
      </w:pPr>
      <w:r w:rsidRPr="003B48B2">
        <w:rPr>
          <w:rFonts w:eastAsia="Times New Roman" w:cstheme="minorHAnsi"/>
          <w:color w:val="000000"/>
        </w:rPr>
        <w:lastRenderedPageBreak/>
        <w:t xml:space="preserve">Poza sytuacjami określonymi w ust. 1 i 7 w trakcie naboru wniosków i ich oceny nie ma możliwości dokonania zmian w odniesieniu do złożonego </w:t>
      </w:r>
      <w:proofErr w:type="spellStart"/>
      <w:r w:rsidRPr="003B48B2">
        <w:rPr>
          <w:rFonts w:eastAsia="Times New Roman" w:cstheme="minorHAnsi"/>
          <w:color w:val="000000"/>
        </w:rPr>
        <w:t>WoPP</w:t>
      </w:r>
      <w:proofErr w:type="spellEnd"/>
      <w:r w:rsidRPr="003B48B2">
        <w:rPr>
          <w:rFonts w:eastAsia="Times New Roman" w:cstheme="minorHAnsi"/>
          <w:color w:val="000000"/>
        </w:rPr>
        <w:t xml:space="preserve">, natomiast wnioskodawca, chcąc wprowadzić zmiany, może – w terminie przewidzianym na złożenie wniosku, o którym mowa w </w:t>
      </w:r>
      <w:r w:rsidRPr="003B48B2">
        <w:rPr>
          <w:rFonts w:eastAsia="Times New Roman" w:cstheme="minorHAnsi"/>
        </w:rPr>
        <w:t xml:space="preserve">rozdziale XI pkt. 1 – </w:t>
      </w:r>
      <w:r w:rsidRPr="003B48B2">
        <w:rPr>
          <w:rFonts w:eastAsia="Times New Roman" w:cstheme="minorHAnsi"/>
          <w:color w:val="000000"/>
        </w:rPr>
        <w:t xml:space="preserve">wycofać </w:t>
      </w:r>
      <w:proofErr w:type="spellStart"/>
      <w:r w:rsidRPr="003B48B2">
        <w:rPr>
          <w:rFonts w:eastAsia="Times New Roman" w:cstheme="minorHAnsi"/>
          <w:color w:val="000000"/>
        </w:rPr>
        <w:t>WoPP</w:t>
      </w:r>
      <w:proofErr w:type="spellEnd"/>
      <w:r w:rsidRPr="003B48B2">
        <w:rPr>
          <w:rFonts w:eastAsia="Times New Roman" w:cstheme="minorHAnsi"/>
          <w:color w:val="000000"/>
        </w:rPr>
        <w:t xml:space="preserve"> i złożyć go ponownie.</w:t>
      </w:r>
    </w:p>
    <w:p w14:paraId="4FDCE27E" w14:textId="77777777" w:rsidR="00C80B03" w:rsidRPr="003B48B2" w:rsidRDefault="00C80B03" w:rsidP="00C80B03">
      <w:pPr>
        <w:keepNext/>
        <w:keepLines/>
        <w:pBdr>
          <w:left w:val="single" w:sz="12" w:space="12" w:color="ED7D31" w:themeColor="accent2"/>
        </w:pBdr>
        <w:spacing w:before="240" w:after="240" w:line="240" w:lineRule="auto"/>
        <w:outlineLvl w:val="0"/>
        <w:rPr>
          <w:rFonts w:eastAsiaTheme="majorEastAsia" w:cstheme="minorHAnsi"/>
          <w:caps/>
          <w:spacing w:val="10"/>
          <w:szCs w:val="24"/>
        </w:rPr>
      </w:pPr>
      <w:bookmarkStart w:id="50" w:name="_Toc235008253"/>
      <w:bookmarkStart w:id="51" w:name="_Toc243391215"/>
      <w:r w:rsidRPr="003B48B2">
        <w:rPr>
          <w:rFonts w:eastAsiaTheme="majorEastAsia" w:cstheme="minorHAnsi"/>
          <w:caps/>
          <w:spacing w:val="10"/>
          <w:szCs w:val="24"/>
        </w:rPr>
        <w:t>XIV. Sposób wymiany korespondencji między wnioskodawcą a LGD i zarządem województwa</w:t>
      </w:r>
      <w:bookmarkEnd w:id="50"/>
      <w:bookmarkEnd w:id="51"/>
    </w:p>
    <w:p w14:paraId="67E9E45F" w14:textId="77777777" w:rsidR="00C80B03" w:rsidRPr="003B48B2" w:rsidRDefault="00C80B03" w:rsidP="00034D1F">
      <w:pPr>
        <w:numPr>
          <w:ilvl w:val="3"/>
          <w:numId w:val="36"/>
        </w:numPr>
        <w:ind w:left="426" w:hanging="426"/>
        <w:contextualSpacing/>
        <w:rPr>
          <w:szCs w:val="22"/>
        </w:rPr>
      </w:pPr>
      <w:r w:rsidRPr="003B48B2">
        <w:rPr>
          <w:szCs w:val="22"/>
        </w:rPr>
        <w:t xml:space="preserve">Korespondencja między wnioskodawcą a LGD i SW, w tym złożenie </w:t>
      </w:r>
      <w:proofErr w:type="spellStart"/>
      <w:r w:rsidRPr="003B48B2">
        <w:rPr>
          <w:szCs w:val="22"/>
        </w:rPr>
        <w:t>WoPP</w:t>
      </w:r>
      <w:proofErr w:type="spellEnd"/>
      <w:r w:rsidRPr="003B48B2">
        <w:rPr>
          <w:szCs w:val="22"/>
        </w:rPr>
        <w:t xml:space="preserve"> oraz jego zmiana lub wycofanie, a także wymiana korespondencji, podpisywanie dokumentów i wykonywanie innych czynności dotyczących postępowania w sprawie wyboru operacji i ustalenia kwoty pomocy prowadzonego przez LGD oraz postępowania w sprawie o przyznanie pomocy i wypłaty pomocy postępowania oraz zawieranie umów o przyznaniu pomocy, odbywa się za pomocą PUE </w:t>
      </w:r>
      <w:hyperlink r:id="rId15" w:history="1">
        <w:r w:rsidRPr="003B48B2">
          <w:rPr>
            <w:color w:val="0563C1" w:themeColor="hyperlink"/>
            <w:szCs w:val="22"/>
            <w:u w:val="single"/>
          </w:rPr>
          <w:t>https://epue.arimr.gov.pl/pl/strona-glowna</w:t>
        </w:r>
      </w:hyperlink>
      <w:r w:rsidRPr="003B48B2">
        <w:rPr>
          <w:szCs w:val="22"/>
        </w:rPr>
        <w:t>.</w:t>
      </w:r>
    </w:p>
    <w:p w14:paraId="12EB003C" w14:textId="77777777" w:rsidR="00C80B03" w:rsidRPr="003B48B2" w:rsidRDefault="00C80B03" w:rsidP="00034D1F">
      <w:pPr>
        <w:numPr>
          <w:ilvl w:val="3"/>
          <w:numId w:val="36"/>
        </w:numPr>
        <w:ind w:left="426" w:hanging="426"/>
        <w:contextualSpacing/>
        <w:rPr>
          <w:szCs w:val="22"/>
        </w:rPr>
      </w:pPr>
      <w:r w:rsidRPr="003B48B2">
        <w:rPr>
          <w:szCs w:val="22"/>
        </w:rPr>
        <w:t xml:space="preserve"> Jeżeli </w:t>
      </w:r>
      <w:proofErr w:type="spellStart"/>
      <w:r w:rsidRPr="003B48B2">
        <w:rPr>
          <w:szCs w:val="22"/>
        </w:rPr>
        <w:t>WoPP</w:t>
      </w:r>
      <w:proofErr w:type="spellEnd"/>
      <w:r w:rsidRPr="003B48B2">
        <w:rPr>
          <w:szCs w:val="22"/>
        </w:rPr>
        <w:t xml:space="preserve"> nie został złożony za pomocą PUE, LGD nie wybiera operacji objętej tym wnioskiem, o czym LGD informuje wnioskodawcę w takiej samej formie, w jakiej został przez niego złożony wniosek.</w:t>
      </w:r>
      <w:r w:rsidRPr="003B48B2">
        <w:t xml:space="preserve"> </w:t>
      </w:r>
    </w:p>
    <w:p w14:paraId="5C74AA9A" w14:textId="77777777" w:rsidR="00C80B03" w:rsidRPr="003B48B2" w:rsidRDefault="00C80B03" w:rsidP="00034D1F">
      <w:pPr>
        <w:numPr>
          <w:ilvl w:val="3"/>
          <w:numId w:val="36"/>
        </w:numPr>
        <w:ind w:left="426" w:hanging="426"/>
        <w:contextualSpacing/>
        <w:rPr>
          <w:szCs w:val="22"/>
        </w:rPr>
      </w:pPr>
      <w:r w:rsidRPr="003B48B2">
        <w:t xml:space="preserve">Do złożenia </w:t>
      </w:r>
      <w:proofErr w:type="spellStart"/>
      <w:r w:rsidRPr="003B48B2">
        <w:t>WoPP</w:t>
      </w:r>
      <w:proofErr w:type="spellEnd"/>
      <w:r w:rsidRPr="003B48B2">
        <w:t xml:space="preserve"> za pomocą PUE nie jest wymagany podpis elektroniczny. Złożenie </w:t>
      </w:r>
      <w:proofErr w:type="spellStart"/>
      <w:r w:rsidRPr="003B48B2">
        <w:t>WoPP</w:t>
      </w:r>
      <w:proofErr w:type="spellEnd"/>
      <w:r w:rsidRPr="003B48B2">
        <w:t xml:space="preserve"> za pomocą PUE następuje po uwierzytelnieniu w tym systemie wnioskodawcy, a w przypadku gdy wniosek jest składany przez podmiot niebędący osobą fizyczną – po uwierzytelnieniu osoby;</w:t>
      </w:r>
    </w:p>
    <w:p w14:paraId="02C1C79E" w14:textId="77777777" w:rsidR="00C80B03" w:rsidRPr="003B48B2" w:rsidRDefault="00C80B03" w:rsidP="00034D1F">
      <w:pPr>
        <w:numPr>
          <w:ilvl w:val="3"/>
          <w:numId w:val="36"/>
        </w:numPr>
        <w:ind w:left="426" w:hanging="426"/>
        <w:contextualSpacing/>
        <w:rPr>
          <w:szCs w:val="22"/>
        </w:rPr>
      </w:pPr>
      <w:r w:rsidRPr="003B48B2">
        <w:rPr>
          <w:szCs w:val="22"/>
        </w:rPr>
        <w:t xml:space="preserve">Złożenie </w:t>
      </w:r>
      <w:proofErr w:type="spellStart"/>
      <w:r w:rsidRPr="003B48B2">
        <w:rPr>
          <w:szCs w:val="22"/>
        </w:rPr>
        <w:t>WoPP</w:t>
      </w:r>
      <w:proofErr w:type="spellEnd"/>
      <w:r w:rsidRPr="003B48B2">
        <w:rPr>
          <w:szCs w:val="22"/>
        </w:rPr>
        <w:t xml:space="preserve"> za pomocą PUE następuje po uwierzytelnieniu w tym systemie wnioskodawcy. Do złożenia </w:t>
      </w:r>
      <w:proofErr w:type="spellStart"/>
      <w:r w:rsidRPr="003B48B2">
        <w:rPr>
          <w:szCs w:val="22"/>
        </w:rPr>
        <w:t>WoPP</w:t>
      </w:r>
      <w:proofErr w:type="spellEnd"/>
      <w:r w:rsidRPr="003B48B2">
        <w:rPr>
          <w:szCs w:val="22"/>
        </w:rPr>
        <w:t xml:space="preserve"> za pomocą PUE nie jest wymagany podpis elektroniczny.</w:t>
      </w:r>
    </w:p>
    <w:p w14:paraId="5F139A90" w14:textId="77777777" w:rsidR="00C80B03" w:rsidRPr="003B48B2" w:rsidRDefault="00C80B03" w:rsidP="00034D1F">
      <w:pPr>
        <w:numPr>
          <w:ilvl w:val="3"/>
          <w:numId w:val="36"/>
        </w:numPr>
        <w:ind w:left="426" w:hanging="426"/>
        <w:contextualSpacing/>
        <w:rPr>
          <w:szCs w:val="22"/>
        </w:rPr>
      </w:pPr>
      <w:r w:rsidRPr="003B48B2">
        <w:rPr>
          <w:szCs w:val="22"/>
        </w:rPr>
        <w:t xml:space="preserve">Uwierzytelnienie w PUE przez wnioskodawcę następuje: </w:t>
      </w:r>
    </w:p>
    <w:p w14:paraId="0E1D7FED" w14:textId="77777777" w:rsidR="00C80B03" w:rsidRPr="003B48B2" w:rsidRDefault="00C80B03" w:rsidP="00034D1F">
      <w:pPr>
        <w:numPr>
          <w:ilvl w:val="0"/>
          <w:numId w:val="47"/>
        </w:numPr>
        <w:ind w:left="709" w:hanging="283"/>
        <w:contextualSpacing/>
        <w:jc w:val="both"/>
        <w:rPr>
          <w:szCs w:val="22"/>
        </w:rPr>
      </w:pPr>
      <w:r w:rsidRPr="003B48B2">
        <w:rPr>
          <w:szCs w:val="22"/>
        </w:rPr>
        <w:t xml:space="preserve">w sposób określony w art. 20a ust. 1 ustawy o informatyzacji działalności podmiotów realizujących zadania publiczne lub </w:t>
      </w:r>
    </w:p>
    <w:p w14:paraId="1CC16A03" w14:textId="77777777" w:rsidR="00C80B03" w:rsidRPr="003B48B2" w:rsidRDefault="00C80B03" w:rsidP="00034D1F">
      <w:pPr>
        <w:numPr>
          <w:ilvl w:val="0"/>
          <w:numId w:val="47"/>
        </w:numPr>
        <w:ind w:left="709" w:hanging="283"/>
        <w:contextualSpacing/>
        <w:jc w:val="both"/>
        <w:rPr>
          <w:szCs w:val="22"/>
        </w:rPr>
      </w:pPr>
      <w:r w:rsidRPr="003B48B2">
        <w:rPr>
          <w:szCs w:val="22"/>
        </w:rPr>
        <w:t>za pomocą loginu i kodu dostępu do PUE, dla których szczegółowe wymagania określone zostały w rozporządzeniu MRiRW w sprawie loginu i kodu dostępu.</w:t>
      </w:r>
    </w:p>
    <w:p w14:paraId="430CB06F" w14:textId="77777777" w:rsidR="00C80B03" w:rsidRPr="003B48B2" w:rsidRDefault="00C80B03" w:rsidP="00034D1F">
      <w:pPr>
        <w:numPr>
          <w:ilvl w:val="3"/>
          <w:numId w:val="36"/>
        </w:numPr>
        <w:ind w:left="426" w:hanging="426"/>
        <w:contextualSpacing/>
        <w:jc w:val="both"/>
        <w:rPr>
          <w:szCs w:val="22"/>
        </w:rPr>
      </w:pPr>
      <w:r w:rsidRPr="003B48B2">
        <w:rPr>
          <w:szCs w:val="22"/>
        </w:rPr>
        <w:t xml:space="preserve">Złożenie </w:t>
      </w:r>
      <w:proofErr w:type="spellStart"/>
      <w:r w:rsidRPr="003B48B2">
        <w:rPr>
          <w:szCs w:val="22"/>
        </w:rPr>
        <w:t>WoPP</w:t>
      </w:r>
      <w:proofErr w:type="spellEnd"/>
      <w:r w:rsidRPr="003B48B2">
        <w:rPr>
          <w:szCs w:val="22"/>
        </w:rPr>
        <w:t xml:space="preserve">, wymiana korespondencji oraz wykonywanie za pomocą PUE innych czynności dotyczących postępowania w sprawie wyboru operacji i ustalenia kwoty pomocy prowadzonego przez LGD oraz postępowania w sprawie o przyznanie pomocy i wypłaty pomocy prowadzonego przez SW następują zgodnie z poniższymi regułami: </w:t>
      </w:r>
    </w:p>
    <w:p w14:paraId="58D966C4" w14:textId="77777777" w:rsidR="00C80B03" w:rsidRPr="003B48B2" w:rsidRDefault="00C80B03" w:rsidP="00034D1F">
      <w:pPr>
        <w:numPr>
          <w:ilvl w:val="0"/>
          <w:numId w:val="37"/>
        </w:numPr>
        <w:ind w:left="709" w:hanging="283"/>
        <w:contextualSpacing/>
        <w:jc w:val="both"/>
        <w:rPr>
          <w:szCs w:val="22"/>
        </w:rPr>
      </w:pPr>
      <w:r w:rsidRPr="003B48B2">
        <w:rPr>
          <w:szCs w:val="22"/>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3B48B2">
        <w:rPr>
          <w:szCs w:val="22"/>
        </w:rPr>
        <w:t>WoPP</w:t>
      </w:r>
      <w:proofErr w:type="spellEnd"/>
      <w:r w:rsidRPr="003B48B2">
        <w:rPr>
          <w:szCs w:val="22"/>
        </w:rPr>
        <w:t xml:space="preserve"> i </w:t>
      </w:r>
      <w:proofErr w:type="spellStart"/>
      <w:r w:rsidRPr="003B48B2">
        <w:rPr>
          <w:szCs w:val="22"/>
        </w:rPr>
        <w:t>WoP</w:t>
      </w:r>
      <w:proofErr w:type="spellEnd"/>
      <w:r w:rsidRPr="003B48B2">
        <w:rPr>
          <w:szCs w:val="22"/>
        </w:rPr>
        <w:t xml:space="preserve"> nie jest wymagane ponowne uwierzytelnienie w PUE; </w:t>
      </w:r>
    </w:p>
    <w:p w14:paraId="2748623E" w14:textId="77777777" w:rsidR="00C80B03" w:rsidRPr="003B48B2" w:rsidRDefault="00C80B03" w:rsidP="00034D1F">
      <w:pPr>
        <w:numPr>
          <w:ilvl w:val="0"/>
          <w:numId w:val="37"/>
        </w:numPr>
        <w:ind w:left="709" w:hanging="283"/>
        <w:contextualSpacing/>
        <w:jc w:val="both"/>
        <w:rPr>
          <w:szCs w:val="22"/>
        </w:rPr>
      </w:pPr>
      <w:r w:rsidRPr="003B48B2">
        <w:rPr>
          <w:szCs w:val="22"/>
        </w:rPr>
        <w:t xml:space="preserve">załączniki do </w:t>
      </w:r>
      <w:proofErr w:type="spellStart"/>
      <w:r w:rsidRPr="003B48B2">
        <w:rPr>
          <w:szCs w:val="22"/>
        </w:rPr>
        <w:t>WoPP</w:t>
      </w:r>
      <w:proofErr w:type="spellEnd"/>
      <w:r w:rsidRPr="003B48B2">
        <w:rPr>
          <w:szCs w:val="22"/>
        </w:rPr>
        <w:t xml:space="preserve"> i </w:t>
      </w:r>
      <w:proofErr w:type="spellStart"/>
      <w:r w:rsidRPr="003B48B2">
        <w:rPr>
          <w:szCs w:val="22"/>
        </w:rPr>
        <w:t>WoP</w:t>
      </w:r>
      <w:proofErr w:type="spellEnd"/>
      <w:r w:rsidRPr="003B48B2">
        <w:rPr>
          <w:szCs w:val="22"/>
        </w:rPr>
        <w:t xml:space="preserve"> lub innego pisma dołącza się jako dokumenty utworzone za pomocą PUE, a w przypadku gdy stanowią dokumenty wymagające opatrzenia podpisem przez osobę trzecią, dołącza się je w postaci elektronicznej jako: </w:t>
      </w:r>
    </w:p>
    <w:p w14:paraId="1EEDB3BA" w14:textId="77777777" w:rsidR="00C80B03" w:rsidRPr="003B48B2" w:rsidRDefault="00C80B03" w:rsidP="00C80B03">
      <w:pPr>
        <w:ind w:left="1134" w:hanging="283"/>
        <w:jc w:val="both"/>
        <w:rPr>
          <w:szCs w:val="22"/>
        </w:rPr>
      </w:pPr>
      <w:r w:rsidRPr="003B48B2">
        <w:rPr>
          <w:szCs w:val="22"/>
        </w:rPr>
        <w:t xml:space="preserve">a) dokumenty opatrzone przez tę osobę kwalifikowanym podpisem elektronicznym, podpisem osobistym albo podpisem zaufanym albo </w:t>
      </w:r>
    </w:p>
    <w:p w14:paraId="201499D3" w14:textId="77777777" w:rsidR="00C80B03" w:rsidRPr="003B48B2" w:rsidRDefault="00C80B03" w:rsidP="00C80B03">
      <w:pPr>
        <w:ind w:left="1134" w:hanging="283"/>
        <w:jc w:val="both"/>
        <w:rPr>
          <w:szCs w:val="22"/>
        </w:rPr>
      </w:pPr>
      <w:r w:rsidRPr="003B48B2">
        <w:rPr>
          <w:szCs w:val="22"/>
        </w:rPr>
        <w:t xml:space="preserve">b) 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 </w:t>
      </w:r>
    </w:p>
    <w:p w14:paraId="515DF06B" w14:textId="77777777" w:rsidR="00C80B03" w:rsidRPr="003B48B2" w:rsidRDefault="00C80B03" w:rsidP="00034D1F">
      <w:pPr>
        <w:numPr>
          <w:ilvl w:val="0"/>
          <w:numId w:val="37"/>
        </w:numPr>
        <w:ind w:left="709" w:hanging="283"/>
        <w:contextualSpacing/>
        <w:jc w:val="both"/>
        <w:rPr>
          <w:szCs w:val="22"/>
        </w:rPr>
      </w:pPr>
      <w:r w:rsidRPr="003B48B2">
        <w:rPr>
          <w:szCs w:val="22"/>
        </w:rPr>
        <w:lastRenderedPageBreak/>
        <w:t xml:space="preserve">wnioskodawcy lub beneficjentowi, po wysłaniu </w:t>
      </w:r>
      <w:proofErr w:type="spellStart"/>
      <w:r w:rsidRPr="003B48B2">
        <w:rPr>
          <w:szCs w:val="22"/>
        </w:rPr>
        <w:t>WoPP</w:t>
      </w:r>
      <w:proofErr w:type="spellEnd"/>
      <w:r w:rsidRPr="003B48B2">
        <w:rPr>
          <w:szCs w:val="22"/>
        </w:rPr>
        <w:t xml:space="preserve"> i </w:t>
      </w:r>
      <w:proofErr w:type="spellStart"/>
      <w:r w:rsidRPr="003B48B2">
        <w:rPr>
          <w:szCs w:val="22"/>
        </w:rPr>
        <w:t>WoP</w:t>
      </w:r>
      <w:proofErr w:type="spellEnd"/>
      <w:r w:rsidRPr="003B48B2">
        <w:rPr>
          <w:szCs w:val="22"/>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1BDD1EA0" w14:textId="77777777" w:rsidR="00C80B03" w:rsidRPr="003B48B2" w:rsidRDefault="00C80B03" w:rsidP="00034D1F">
      <w:pPr>
        <w:numPr>
          <w:ilvl w:val="0"/>
          <w:numId w:val="37"/>
        </w:numPr>
        <w:ind w:left="709" w:hanging="283"/>
        <w:contextualSpacing/>
        <w:jc w:val="both"/>
        <w:rPr>
          <w:szCs w:val="22"/>
        </w:rPr>
      </w:pPr>
      <w:r w:rsidRPr="003B48B2">
        <w:rPr>
          <w:szCs w:val="22"/>
        </w:rPr>
        <w:t>datą wszczęcia postępowania w sprawie o przyznanie pomocy i wypłaty pomocy jest dzień wystawienia potwierdzenia, o którym mowa w pkt 3),</w:t>
      </w:r>
    </w:p>
    <w:p w14:paraId="0CECAD3B" w14:textId="77777777" w:rsidR="00C80B03" w:rsidRPr="003B48B2" w:rsidRDefault="00C80B03" w:rsidP="00034D1F">
      <w:pPr>
        <w:numPr>
          <w:ilvl w:val="0"/>
          <w:numId w:val="37"/>
        </w:numPr>
        <w:ind w:left="709" w:hanging="283"/>
        <w:contextualSpacing/>
        <w:jc w:val="both"/>
        <w:rPr>
          <w:szCs w:val="22"/>
        </w:rPr>
      </w:pPr>
      <w:r w:rsidRPr="003B48B2">
        <w:rPr>
          <w:szCs w:val="22"/>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6EBE6063" w14:textId="77777777" w:rsidR="00C80B03" w:rsidRPr="003B48B2" w:rsidRDefault="00C80B03" w:rsidP="00034D1F">
      <w:pPr>
        <w:numPr>
          <w:ilvl w:val="0"/>
          <w:numId w:val="37"/>
        </w:numPr>
        <w:ind w:left="709" w:hanging="283"/>
        <w:contextualSpacing/>
        <w:jc w:val="both"/>
        <w:rPr>
          <w:szCs w:val="22"/>
        </w:rPr>
      </w:pPr>
      <w:r w:rsidRPr="003B48B2">
        <w:rPr>
          <w:szCs w:val="22"/>
        </w:rPr>
        <w:t xml:space="preserve">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 </w:t>
      </w:r>
    </w:p>
    <w:p w14:paraId="18849966" w14:textId="77777777" w:rsidR="00C80B03" w:rsidRPr="003B48B2" w:rsidRDefault="00C80B03" w:rsidP="00034D1F">
      <w:pPr>
        <w:numPr>
          <w:ilvl w:val="0"/>
          <w:numId w:val="37"/>
        </w:numPr>
        <w:ind w:left="709" w:hanging="283"/>
        <w:contextualSpacing/>
        <w:jc w:val="both"/>
        <w:rPr>
          <w:szCs w:val="22"/>
        </w:rPr>
      </w:pPr>
      <w:r w:rsidRPr="003B48B2">
        <w:rPr>
          <w:szCs w:val="22"/>
        </w:rPr>
        <w:t xml:space="preserve">za datę doręczenia wnioskodawcy lub beneficjentowi pisma za pomocą PUE uznaje się dzień: </w:t>
      </w:r>
    </w:p>
    <w:p w14:paraId="31FD9308" w14:textId="77777777" w:rsidR="00C80B03" w:rsidRPr="003B48B2" w:rsidRDefault="00C80B03" w:rsidP="00034D1F">
      <w:pPr>
        <w:numPr>
          <w:ilvl w:val="0"/>
          <w:numId w:val="38"/>
        </w:numPr>
        <w:tabs>
          <w:tab w:val="left" w:pos="426"/>
        </w:tabs>
        <w:ind w:left="1134" w:hanging="283"/>
        <w:contextualSpacing/>
        <w:jc w:val="both"/>
      </w:pPr>
      <w:r w:rsidRPr="003B48B2">
        <w:t xml:space="preserve">potwierdzenia odczytania pisma przez wnioskodawcę lub beneficjenta w tym systemie, z tym że dostęp do treści pisma i do jego załączników uzyskuje się po dokonaniu tego potwierdzenia, </w:t>
      </w:r>
    </w:p>
    <w:p w14:paraId="67FE5D7D" w14:textId="77777777" w:rsidR="00C80B03" w:rsidRPr="003B48B2" w:rsidRDefault="00C80B03" w:rsidP="00034D1F">
      <w:pPr>
        <w:numPr>
          <w:ilvl w:val="0"/>
          <w:numId w:val="38"/>
        </w:numPr>
        <w:tabs>
          <w:tab w:val="left" w:pos="426"/>
        </w:tabs>
        <w:ind w:left="1134" w:hanging="283"/>
        <w:contextualSpacing/>
        <w:jc w:val="both"/>
      </w:pPr>
      <w:r w:rsidRPr="003B48B2">
        <w:t xml:space="preserve">następujący po upływie 14 dni od dnia otrzymania pisma w tym systemie, jeżeli wnioskodawca lub beneficjent nie potwierdził odczytania pisma przed upływem tego terminu; </w:t>
      </w:r>
    </w:p>
    <w:p w14:paraId="24557E78" w14:textId="77777777" w:rsidR="00C80B03" w:rsidRPr="003B48B2" w:rsidRDefault="00C80B03" w:rsidP="00034D1F">
      <w:pPr>
        <w:numPr>
          <w:ilvl w:val="0"/>
          <w:numId w:val="37"/>
        </w:numPr>
        <w:ind w:left="709" w:hanging="283"/>
        <w:contextualSpacing/>
        <w:jc w:val="both"/>
      </w:pPr>
      <w:r w:rsidRPr="003B48B2">
        <w:t xml:space="preserve">Niewykonanie czynności dotyczącej postępowania przez wnioskodawcę lub beneficjenta w terminie wyznaczonym w piśmie wzywającym do wykonania tej czynności jest równoznaczne z odmową jej wykonania; </w:t>
      </w:r>
    </w:p>
    <w:p w14:paraId="7EE1974F" w14:textId="77777777" w:rsidR="00C80B03" w:rsidRPr="003B48B2" w:rsidRDefault="00C80B03" w:rsidP="00034D1F">
      <w:pPr>
        <w:numPr>
          <w:ilvl w:val="0"/>
          <w:numId w:val="37"/>
        </w:numPr>
        <w:ind w:left="709" w:hanging="283"/>
        <w:contextualSpacing/>
        <w:jc w:val="both"/>
      </w:pPr>
      <w:r w:rsidRPr="003B48B2">
        <w:t>Pisma doręczane wnioskodawcy, sporządzone z wykorzystaniem PUE, mogą zamiast podpisu zawierać imię i nazwisko wraz ze stanowiskiem służbowym osoby upoważnionej do ich wydania.</w:t>
      </w:r>
    </w:p>
    <w:p w14:paraId="2F76AA1C" w14:textId="77777777" w:rsidR="00C80B03" w:rsidRPr="003B48B2" w:rsidRDefault="00C80B03" w:rsidP="00034D1F">
      <w:pPr>
        <w:numPr>
          <w:ilvl w:val="0"/>
          <w:numId w:val="37"/>
        </w:numPr>
        <w:ind w:left="709"/>
        <w:contextualSpacing/>
        <w:jc w:val="both"/>
      </w:pPr>
      <w:r w:rsidRPr="003B48B2">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59F9D2A9" w14:textId="77777777" w:rsidR="00841CA1" w:rsidRPr="003B48B2" w:rsidRDefault="00C80B03" w:rsidP="00841CA1">
      <w:pPr>
        <w:numPr>
          <w:ilvl w:val="3"/>
          <w:numId w:val="36"/>
        </w:numPr>
        <w:tabs>
          <w:tab w:val="left" w:pos="426"/>
        </w:tabs>
        <w:ind w:left="426" w:hanging="426"/>
        <w:contextualSpacing/>
        <w:jc w:val="both"/>
      </w:pPr>
      <w:r w:rsidRPr="003B48B2">
        <w:t xml:space="preserve">W przypadku, gdy kopie dokumentów, o których mowa w ust. 5 pkt 2 lit. b, nie zostały dołączone do </w:t>
      </w:r>
      <w:proofErr w:type="spellStart"/>
      <w:r w:rsidRPr="003B48B2">
        <w:t>WoPP</w:t>
      </w:r>
      <w:proofErr w:type="spellEnd"/>
      <w:r w:rsidRPr="003B48B2">
        <w:t xml:space="preserve"> złożonego za pomocą PUE, dokumenty te można złożyć bezpośrednio w SW lub nadać w placówce pocztowej operatora pocztowego w rozumieniu art. 3 pkt 12 ustawy z dnia 23 listopada 2012 r. – Prawo pocztowe (Dz. U. z 2023 r. poz. 1640) lub w placówce podmiotu zajmującego się doręczaniem korespondencji na terenie Unii Europejskiej, albo wysłać na adres do doręczeń elektronicznych, o którym mowa w art. 2 pkt 1 ustawy z dnia 18 listopada 2020 r. o doręczeniach elektronicznych (Dz. U. z 2024 r. poz. 1045). </w:t>
      </w:r>
    </w:p>
    <w:p w14:paraId="6A7814ED" w14:textId="77777777" w:rsidR="00841CA1" w:rsidRPr="003B48B2" w:rsidRDefault="00C80B03" w:rsidP="00841CA1">
      <w:pPr>
        <w:numPr>
          <w:ilvl w:val="3"/>
          <w:numId w:val="36"/>
        </w:numPr>
        <w:tabs>
          <w:tab w:val="left" w:pos="426"/>
        </w:tabs>
        <w:ind w:left="426" w:hanging="426"/>
        <w:contextualSpacing/>
        <w:jc w:val="both"/>
      </w:pPr>
      <w:r w:rsidRPr="003B48B2">
        <w:t xml:space="preserve">W przypadku, jeśli dokumenty załączane do </w:t>
      </w:r>
      <w:proofErr w:type="spellStart"/>
      <w:r w:rsidRPr="003B48B2">
        <w:t>WoPP</w:t>
      </w:r>
      <w:proofErr w:type="spellEnd"/>
      <w:r w:rsidRPr="003B48B2">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 r. poz. 1326).</w:t>
      </w:r>
      <w:r w:rsidR="00841CA1" w:rsidRPr="003B48B2">
        <w:rPr>
          <w:rFonts w:ascii="CIDFont+F1" w:eastAsia="CIDFont+F1" w:cs="CIDFont+F1"/>
          <w:szCs w:val="22"/>
        </w:rPr>
        <w:t xml:space="preserve"> </w:t>
      </w:r>
    </w:p>
    <w:p w14:paraId="465F53EA" w14:textId="60139641" w:rsidR="00841CA1" w:rsidRPr="003B48B2" w:rsidRDefault="00841CA1" w:rsidP="00841CA1">
      <w:pPr>
        <w:numPr>
          <w:ilvl w:val="3"/>
          <w:numId w:val="36"/>
        </w:numPr>
        <w:tabs>
          <w:tab w:val="left" w:pos="426"/>
        </w:tabs>
        <w:ind w:left="426" w:hanging="426"/>
        <w:contextualSpacing/>
        <w:jc w:val="both"/>
        <w:rPr>
          <w:rFonts w:cstheme="minorHAnsi"/>
        </w:rPr>
      </w:pPr>
      <w:r w:rsidRPr="003B48B2">
        <w:rPr>
          <w:rFonts w:eastAsia="CIDFont+F1" w:cstheme="minorHAnsi"/>
          <w:szCs w:val="22"/>
        </w:rPr>
        <w:t>Zawarcie umowy o przyznaniu pomocy za pomocą systemu IT jest dokonywane zgodnie z</w:t>
      </w:r>
    </w:p>
    <w:p w14:paraId="5222FF44" w14:textId="77777777" w:rsidR="00841CA1" w:rsidRPr="003B48B2" w:rsidRDefault="00841CA1" w:rsidP="00841CA1">
      <w:pPr>
        <w:autoSpaceDE w:val="0"/>
        <w:autoSpaceDN w:val="0"/>
        <w:adjustRightInd w:val="0"/>
        <w:spacing w:after="0" w:line="240" w:lineRule="auto"/>
        <w:rPr>
          <w:rFonts w:eastAsia="CIDFont+F1" w:cstheme="minorHAnsi"/>
          <w:szCs w:val="22"/>
        </w:rPr>
      </w:pPr>
      <w:r w:rsidRPr="003B48B2">
        <w:rPr>
          <w:rFonts w:eastAsia="CIDFont+F1" w:cstheme="minorHAnsi"/>
          <w:szCs w:val="22"/>
        </w:rPr>
        <w:t>następującymi regułami:</w:t>
      </w:r>
    </w:p>
    <w:p w14:paraId="23A7A394" w14:textId="77777777" w:rsidR="00841CA1" w:rsidRPr="003B48B2" w:rsidRDefault="00841CA1" w:rsidP="00AE1600">
      <w:pPr>
        <w:autoSpaceDE w:val="0"/>
        <w:autoSpaceDN w:val="0"/>
        <w:adjustRightInd w:val="0"/>
        <w:spacing w:after="0" w:line="240" w:lineRule="auto"/>
        <w:ind w:left="426"/>
        <w:rPr>
          <w:rFonts w:eastAsia="CIDFont+F1" w:cstheme="minorHAnsi"/>
          <w:szCs w:val="22"/>
        </w:rPr>
      </w:pPr>
      <w:r w:rsidRPr="003B48B2">
        <w:rPr>
          <w:rFonts w:eastAsia="CIDFont+F1" w:cstheme="minorHAnsi"/>
          <w:szCs w:val="22"/>
        </w:rPr>
        <w:t>1) ARiMR oraz SW przekazują wnioskodawcy za pomocą tego systemu pismo zawierające</w:t>
      </w:r>
    </w:p>
    <w:p w14:paraId="713B305E" w14:textId="77777777" w:rsidR="00841CA1" w:rsidRPr="003B48B2" w:rsidRDefault="00841CA1" w:rsidP="00AE1600">
      <w:pPr>
        <w:autoSpaceDE w:val="0"/>
        <w:autoSpaceDN w:val="0"/>
        <w:adjustRightInd w:val="0"/>
        <w:spacing w:after="0" w:line="240" w:lineRule="auto"/>
        <w:ind w:left="426"/>
        <w:rPr>
          <w:rFonts w:eastAsia="CIDFont+F1" w:cstheme="minorHAnsi"/>
          <w:szCs w:val="22"/>
        </w:rPr>
      </w:pPr>
      <w:r w:rsidRPr="003B48B2">
        <w:rPr>
          <w:rFonts w:eastAsia="CIDFont+F1" w:cstheme="minorHAnsi"/>
          <w:szCs w:val="22"/>
        </w:rPr>
        <w:t>oświadczenie woli zawarcia umowy przez ARiMR oraz SW wraz z umową oraz wezwaniem</w:t>
      </w:r>
    </w:p>
    <w:p w14:paraId="06BB6A8E" w14:textId="77777777" w:rsidR="00841CA1" w:rsidRPr="003B48B2" w:rsidRDefault="00841CA1" w:rsidP="00AE1600">
      <w:pPr>
        <w:autoSpaceDE w:val="0"/>
        <w:autoSpaceDN w:val="0"/>
        <w:adjustRightInd w:val="0"/>
        <w:spacing w:after="0" w:line="240" w:lineRule="auto"/>
        <w:ind w:left="426"/>
        <w:rPr>
          <w:rFonts w:eastAsia="CIDFont+F1" w:cstheme="minorHAnsi"/>
          <w:szCs w:val="22"/>
        </w:rPr>
      </w:pPr>
      <w:r w:rsidRPr="003B48B2">
        <w:rPr>
          <w:rFonts w:eastAsia="CIDFont+F1" w:cstheme="minorHAnsi"/>
          <w:szCs w:val="22"/>
        </w:rPr>
        <w:t>wnioskodawcy do zawarcia tej umowy;</w:t>
      </w:r>
    </w:p>
    <w:p w14:paraId="5EF38C58" w14:textId="77777777" w:rsidR="00841CA1" w:rsidRPr="003B48B2" w:rsidRDefault="00841CA1" w:rsidP="00AE1600">
      <w:pPr>
        <w:autoSpaceDE w:val="0"/>
        <w:autoSpaceDN w:val="0"/>
        <w:adjustRightInd w:val="0"/>
        <w:spacing w:after="0" w:line="240" w:lineRule="auto"/>
        <w:ind w:left="426"/>
        <w:rPr>
          <w:rFonts w:eastAsia="CIDFont+F1" w:cstheme="minorHAnsi"/>
          <w:szCs w:val="22"/>
        </w:rPr>
      </w:pPr>
      <w:r w:rsidRPr="003B48B2">
        <w:rPr>
          <w:rFonts w:eastAsia="CIDFont+F1" w:cstheme="minorHAnsi"/>
          <w:szCs w:val="22"/>
        </w:rPr>
        <w:t>2) jeżeli wnioskodawca zgadza się na zawarcie umowy, składa oświadczenie woli zawarcia umowy</w:t>
      </w:r>
    </w:p>
    <w:p w14:paraId="405C061A" w14:textId="77777777" w:rsidR="00841CA1" w:rsidRPr="003B48B2" w:rsidRDefault="00841CA1" w:rsidP="00AE1600">
      <w:pPr>
        <w:autoSpaceDE w:val="0"/>
        <w:autoSpaceDN w:val="0"/>
        <w:adjustRightInd w:val="0"/>
        <w:spacing w:after="0" w:line="240" w:lineRule="auto"/>
        <w:ind w:left="426"/>
        <w:rPr>
          <w:rFonts w:eastAsia="CIDFont+F1" w:cstheme="minorHAnsi"/>
          <w:szCs w:val="22"/>
        </w:rPr>
      </w:pPr>
      <w:r w:rsidRPr="003B48B2">
        <w:rPr>
          <w:rFonts w:eastAsia="CIDFont+F1" w:cstheme="minorHAnsi"/>
          <w:szCs w:val="22"/>
        </w:rPr>
        <w:t>przez ponowne uwierzytelnienie w tym systemie nie później niż przed upływem 14 dni od dnia</w:t>
      </w:r>
    </w:p>
    <w:p w14:paraId="2562F022" w14:textId="77777777" w:rsidR="00841CA1" w:rsidRPr="003B48B2" w:rsidRDefault="00841CA1" w:rsidP="00AE1600">
      <w:pPr>
        <w:autoSpaceDE w:val="0"/>
        <w:autoSpaceDN w:val="0"/>
        <w:adjustRightInd w:val="0"/>
        <w:spacing w:after="0" w:line="240" w:lineRule="auto"/>
        <w:ind w:left="426"/>
        <w:rPr>
          <w:rFonts w:eastAsia="CIDFont+F1" w:cstheme="minorHAnsi"/>
          <w:szCs w:val="22"/>
        </w:rPr>
      </w:pPr>
      <w:r w:rsidRPr="003B48B2">
        <w:rPr>
          <w:rFonts w:eastAsia="CIDFont+F1" w:cstheme="minorHAnsi"/>
          <w:szCs w:val="22"/>
        </w:rPr>
        <w:lastRenderedPageBreak/>
        <w:t>otrzymania pisma, o którym mowa w pkt 1;</w:t>
      </w:r>
    </w:p>
    <w:p w14:paraId="2D1EA17D" w14:textId="5FA31646" w:rsidR="00C80B03" w:rsidRPr="003B48B2" w:rsidRDefault="00841CA1" w:rsidP="00AE1600">
      <w:pPr>
        <w:tabs>
          <w:tab w:val="left" w:pos="426"/>
        </w:tabs>
        <w:ind w:left="426"/>
        <w:contextualSpacing/>
        <w:jc w:val="both"/>
        <w:rPr>
          <w:rFonts w:cstheme="minorHAnsi"/>
        </w:rPr>
      </w:pPr>
      <w:r w:rsidRPr="003B48B2">
        <w:rPr>
          <w:rFonts w:eastAsia="CIDFont+F1" w:cstheme="minorHAnsi"/>
          <w:szCs w:val="22"/>
        </w:rPr>
        <w:t>3) dniem zawarcia umowy jest data złożenia przez wnioskodawcę oświadczenia woli jej zawarcia.</w:t>
      </w:r>
    </w:p>
    <w:p w14:paraId="0B260211" w14:textId="77777777" w:rsidR="00C80B03" w:rsidRPr="003B48B2" w:rsidRDefault="00C80B03" w:rsidP="00C80B03">
      <w:pPr>
        <w:keepNext/>
        <w:keepLines/>
        <w:pBdr>
          <w:left w:val="single" w:sz="12" w:space="12" w:color="ED7D31" w:themeColor="accent2"/>
        </w:pBdr>
        <w:spacing w:before="240" w:after="240" w:line="240" w:lineRule="auto"/>
        <w:outlineLvl w:val="0"/>
        <w:rPr>
          <w:rFonts w:eastAsiaTheme="majorEastAsia" w:cstheme="minorHAnsi"/>
          <w:caps/>
          <w:spacing w:val="10"/>
          <w:sz w:val="28"/>
          <w:szCs w:val="24"/>
        </w:rPr>
      </w:pPr>
      <w:bookmarkStart w:id="52" w:name="_Toc235008254"/>
      <w:bookmarkStart w:id="53" w:name="_Toc243391216"/>
      <w:r w:rsidRPr="003B48B2">
        <w:rPr>
          <w:rFonts w:eastAsiaTheme="majorEastAsia" w:cstheme="minorHAnsi"/>
          <w:caps/>
          <w:spacing w:val="10"/>
          <w:sz w:val="28"/>
          <w:szCs w:val="24"/>
        </w:rPr>
        <w:t>XV. Czynności, które powinny być dokonane przed przyznaniem pomocy oraz termin ich dokonania</w:t>
      </w:r>
      <w:bookmarkEnd w:id="52"/>
      <w:bookmarkEnd w:id="53"/>
    </w:p>
    <w:p w14:paraId="4C2A0EDB" w14:textId="77777777" w:rsidR="00C80B03" w:rsidRPr="003B48B2" w:rsidRDefault="00C80B03" w:rsidP="00034D1F">
      <w:pPr>
        <w:numPr>
          <w:ilvl w:val="0"/>
          <w:numId w:val="31"/>
        </w:numPr>
        <w:spacing w:line="259" w:lineRule="auto"/>
        <w:ind w:left="426" w:hanging="426"/>
        <w:contextualSpacing/>
        <w:jc w:val="both"/>
        <w:rPr>
          <w:rFonts w:cstheme="minorHAnsi"/>
        </w:rPr>
      </w:pPr>
      <w:r w:rsidRPr="003B48B2">
        <w:rPr>
          <w:rFonts w:cstheme="minorHAnsi"/>
        </w:rPr>
        <w:t>Na wnioskodawcy spoczywa obowiązek dostarczenia dokumentów potwierdzających, że planowana do realizacji inwestycja nastąpi zgodnie z obowiązującymi przepisami prawa.</w:t>
      </w:r>
    </w:p>
    <w:p w14:paraId="0488C8BF" w14:textId="77777777" w:rsidR="00C80B03" w:rsidRPr="003B48B2" w:rsidRDefault="00C80B03" w:rsidP="00034D1F">
      <w:pPr>
        <w:numPr>
          <w:ilvl w:val="0"/>
          <w:numId w:val="31"/>
        </w:numPr>
        <w:spacing w:line="259" w:lineRule="auto"/>
        <w:ind w:left="426" w:hanging="426"/>
        <w:contextualSpacing/>
        <w:jc w:val="both"/>
        <w:rPr>
          <w:rFonts w:cstheme="minorHAnsi"/>
        </w:rPr>
      </w:pPr>
      <w:r w:rsidRPr="003B48B2">
        <w:rPr>
          <w:rFonts w:cstheme="minorHAnsi"/>
        </w:rPr>
        <w:t>W przypadku gdy operacja obejmuje wykonanie robót budowlanych wnioskodawca zobowiązany jest do złożenia (</w:t>
      </w:r>
      <w:r w:rsidRPr="003B48B2">
        <w:rPr>
          <w:rFonts w:cstheme="minorHAnsi"/>
          <w:b/>
          <w:bCs/>
        </w:rPr>
        <w:t xml:space="preserve">w załącznikach do </w:t>
      </w:r>
      <w:proofErr w:type="spellStart"/>
      <w:r w:rsidRPr="003B48B2">
        <w:rPr>
          <w:rFonts w:cstheme="minorHAnsi"/>
          <w:b/>
          <w:bCs/>
        </w:rPr>
        <w:t>WoPP</w:t>
      </w:r>
      <w:proofErr w:type="spellEnd"/>
      <w:r w:rsidRPr="003B48B2">
        <w:rPr>
          <w:rFonts w:cstheme="minorHAnsi"/>
          <w:b/>
          <w:bCs/>
        </w:rPr>
        <w:t xml:space="preserve"> najpóźniej na etapie postępowania przed SW</w:t>
      </w:r>
      <w:r w:rsidRPr="003B48B2">
        <w:rPr>
          <w:rFonts w:cstheme="minorHAnsi"/>
        </w:rPr>
        <w:t>):</w:t>
      </w:r>
    </w:p>
    <w:p w14:paraId="0E89EB0E" w14:textId="77777777" w:rsidR="00C80B03" w:rsidRPr="003B48B2" w:rsidRDefault="00C80B03" w:rsidP="00034D1F">
      <w:pPr>
        <w:numPr>
          <w:ilvl w:val="0"/>
          <w:numId w:val="39"/>
        </w:numPr>
        <w:spacing w:line="259" w:lineRule="auto"/>
        <w:ind w:left="851" w:hanging="426"/>
        <w:contextualSpacing/>
        <w:jc w:val="both"/>
        <w:rPr>
          <w:rFonts w:cstheme="minorHAnsi"/>
        </w:rPr>
      </w:pPr>
      <w:r w:rsidRPr="003B48B2">
        <w:rPr>
          <w:rFonts w:cstheme="minorHAnsi"/>
        </w:rPr>
        <w:t xml:space="preserve"> decyzji o pozwoleniu na budowę </w:t>
      </w:r>
    </w:p>
    <w:p w14:paraId="5C0B3D3E" w14:textId="77777777" w:rsidR="00C80B03" w:rsidRPr="003B48B2" w:rsidRDefault="00C80B03" w:rsidP="00034D1F">
      <w:pPr>
        <w:numPr>
          <w:ilvl w:val="0"/>
          <w:numId w:val="39"/>
        </w:numPr>
        <w:spacing w:line="259" w:lineRule="auto"/>
        <w:ind w:left="851" w:hanging="426"/>
        <w:contextualSpacing/>
        <w:jc w:val="both"/>
        <w:rPr>
          <w:rFonts w:cstheme="minorHAnsi"/>
        </w:rPr>
      </w:pPr>
      <w:r w:rsidRPr="003B48B2">
        <w:rPr>
          <w:rFonts w:cstheme="minorHAnsi"/>
        </w:rPr>
        <w:t xml:space="preserve"> zgłoszenia zamiaru wykonania robót budowlanych właściwemu organowi potwierdzone przez ten organ, wraz z: </w:t>
      </w:r>
    </w:p>
    <w:p w14:paraId="36396677" w14:textId="77777777" w:rsidR="00C80B03" w:rsidRPr="003B48B2" w:rsidRDefault="00C80B03" w:rsidP="00C80B03">
      <w:pPr>
        <w:spacing w:line="259" w:lineRule="auto"/>
        <w:ind w:left="1134" w:hanging="283"/>
        <w:contextualSpacing/>
        <w:jc w:val="both"/>
        <w:rPr>
          <w:rFonts w:cstheme="minorHAnsi"/>
        </w:rPr>
      </w:pPr>
      <w:r w:rsidRPr="003B48B2">
        <w:rPr>
          <w:rFonts w:cstheme="minorHAnsi"/>
        </w:rPr>
        <w:t xml:space="preserve">- oświadczeniem, że w terminie 21 dni od dnia zgłoszenia zamiaru wykonania robót budowlanych, właściwy organ nie wniósł sprzeciwu </w:t>
      </w:r>
    </w:p>
    <w:p w14:paraId="531CAF22" w14:textId="77777777" w:rsidR="00C80B03" w:rsidRPr="003B48B2" w:rsidRDefault="00C80B03" w:rsidP="00C80B03">
      <w:pPr>
        <w:spacing w:line="259" w:lineRule="auto"/>
        <w:ind w:left="1134" w:hanging="283"/>
        <w:contextualSpacing/>
        <w:jc w:val="both"/>
        <w:rPr>
          <w:rFonts w:cstheme="minorHAnsi"/>
        </w:rPr>
      </w:pPr>
      <w:r w:rsidRPr="003B48B2">
        <w:rPr>
          <w:rFonts w:cstheme="minorHAnsi"/>
        </w:rPr>
        <w:t xml:space="preserve">albo </w:t>
      </w:r>
    </w:p>
    <w:p w14:paraId="0E778545" w14:textId="77777777" w:rsidR="00C80B03" w:rsidRPr="003B48B2" w:rsidRDefault="00C80B03" w:rsidP="00C80B03">
      <w:pPr>
        <w:spacing w:line="259" w:lineRule="auto"/>
        <w:ind w:left="1134" w:hanging="283"/>
        <w:contextualSpacing/>
        <w:jc w:val="both"/>
        <w:rPr>
          <w:rFonts w:cstheme="minorHAnsi"/>
        </w:rPr>
      </w:pPr>
      <w:r w:rsidRPr="003B48B2">
        <w:rPr>
          <w:rFonts w:cstheme="minorHAnsi"/>
        </w:rPr>
        <w:t xml:space="preserve">- zaświadczeniem wydanym przez właściwy organ, że nie wniósł sprzeciwu wobec zgłoszonego zamiaru wykonania robót budowlanych, </w:t>
      </w:r>
    </w:p>
    <w:p w14:paraId="1A405A59" w14:textId="77777777" w:rsidR="00C80B03" w:rsidRPr="003B48B2" w:rsidRDefault="00C80B03" w:rsidP="00C80B03">
      <w:pPr>
        <w:spacing w:line="259" w:lineRule="auto"/>
        <w:ind w:left="1134" w:hanging="426"/>
        <w:contextualSpacing/>
        <w:jc w:val="both"/>
        <w:rPr>
          <w:rFonts w:cstheme="minorHAnsi"/>
        </w:rPr>
      </w:pPr>
      <w:r w:rsidRPr="003B48B2">
        <w:rPr>
          <w:rFonts w:cstheme="minorHAnsi"/>
        </w:rPr>
        <w:t xml:space="preserve">jeżeli na podstawie przepisów prawa budowlanego istnieje obowiązek ich uzyskania. </w:t>
      </w:r>
    </w:p>
    <w:p w14:paraId="31D6B73D" w14:textId="77777777" w:rsidR="00C80B03" w:rsidRPr="003B48B2" w:rsidRDefault="00C80B03" w:rsidP="00034D1F">
      <w:pPr>
        <w:numPr>
          <w:ilvl w:val="0"/>
          <w:numId w:val="31"/>
        </w:numPr>
        <w:spacing w:line="259" w:lineRule="auto"/>
        <w:ind w:left="426" w:hanging="426"/>
        <w:contextualSpacing/>
        <w:jc w:val="both"/>
        <w:rPr>
          <w:rFonts w:cstheme="minorHAnsi"/>
        </w:rPr>
      </w:pPr>
      <w:r w:rsidRPr="003B48B2">
        <w:rPr>
          <w:rFonts w:cstheme="minorHAnsi"/>
        </w:rPr>
        <w:t xml:space="preserve">W przypadku konieczności posiadania pozwolenia na budowę należy uwzględnić czas niezbędny do wykonania i uzgodnienia projektu budowlanego, czas na wydanie decyzji o pozwoleniu na budowę oraz dodatkowo czas, w którym decyzja stanie się ostateczna. </w:t>
      </w:r>
    </w:p>
    <w:p w14:paraId="15406DC3" w14:textId="77777777" w:rsidR="00C80B03" w:rsidRPr="003B48B2" w:rsidRDefault="00C80B03" w:rsidP="00034D1F">
      <w:pPr>
        <w:numPr>
          <w:ilvl w:val="0"/>
          <w:numId w:val="31"/>
        </w:numPr>
        <w:spacing w:line="259" w:lineRule="auto"/>
        <w:ind w:left="426" w:hanging="426"/>
        <w:contextualSpacing/>
        <w:jc w:val="both"/>
        <w:rPr>
          <w:rFonts w:cstheme="minorHAnsi"/>
        </w:rPr>
      </w:pPr>
      <w:r w:rsidRPr="003B48B2">
        <w:rPr>
          <w:rFonts w:cstheme="minorHAnsi"/>
        </w:rPr>
        <w:t xml:space="preserve">Wnioskodawca w procesie przygotowania się do złożenia </w:t>
      </w:r>
      <w:proofErr w:type="spellStart"/>
      <w:r w:rsidRPr="003B48B2">
        <w:rPr>
          <w:rFonts w:cstheme="minorHAnsi"/>
        </w:rPr>
        <w:t>WoPP</w:t>
      </w:r>
      <w:proofErr w:type="spellEnd"/>
      <w:r w:rsidRPr="003B48B2">
        <w:rPr>
          <w:rFonts w:cstheme="minorHAnsi"/>
        </w:rPr>
        <w:t xml:space="preserve"> powinien odpowiednio wcześnie przedłożyć do właściwych organów administracji architektoniczno-budowlanej stosowny wniosek wskazując i określając w nim planowane do wykonania zamierzenie budowlane zgodne z planowanym do ujęcia w </w:t>
      </w:r>
      <w:proofErr w:type="spellStart"/>
      <w:r w:rsidRPr="003B48B2">
        <w:rPr>
          <w:rFonts w:cstheme="minorHAnsi"/>
        </w:rPr>
        <w:t>WoPP</w:t>
      </w:r>
      <w:proofErr w:type="spellEnd"/>
      <w:r w:rsidRPr="003B48B2">
        <w:rPr>
          <w:rFonts w:cstheme="minorHAnsi"/>
        </w:rPr>
        <w:t xml:space="preserve"> zakresem. </w:t>
      </w:r>
    </w:p>
    <w:p w14:paraId="63BF9A12" w14:textId="77777777" w:rsidR="00C80B03" w:rsidRPr="003B48B2" w:rsidRDefault="00C80B03" w:rsidP="00034D1F">
      <w:pPr>
        <w:numPr>
          <w:ilvl w:val="0"/>
          <w:numId w:val="31"/>
        </w:numPr>
        <w:spacing w:line="259" w:lineRule="auto"/>
        <w:ind w:left="426" w:hanging="426"/>
        <w:contextualSpacing/>
        <w:jc w:val="both"/>
        <w:rPr>
          <w:rFonts w:cstheme="minorHAnsi"/>
          <w:strike/>
        </w:rPr>
      </w:pPr>
      <w:r w:rsidRPr="003B48B2">
        <w:rPr>
          <w:rFonts w:cstheme="minorHAnsi"/>
        </w:rPr>
        <w:t xml:space="preserve">W sytuacji, gdy na etapie </w:t>
      </w:r>
      <w:proofErr w:type="spellStart"/>
      <w:r w:rsidRPr="003B48B2">
        <w:rPr>
          <w:rFonts w:cstheme="minorHAnsi"/>
        </w:rPr>
        <w:t>WoPP</w:t>
      </w:r>
      <w:proofErr w:type="spellEnd"/>
      <w:r w:rsidRPr="003B48B2">
        <w:rPr>
          <w:rFonts w:cstheme="minorHAnsi"/>
        </w:rPr>
        <w:t xml:space="preserve">/LGD decyzja o pozwolenie na budowę lub zgłoszenie zamiaru wykonania robót budowlanych właściwemu organowi potwierdzone przez ten organ, wraz z: oświadczeniem, że w terminie 21 dni od dnia zgłoszenia zamiaru wykonania robót budowlanych, właściwy organ nie wniósł sprzeciwu albo zaświadczeniem wydanym przez właściwy organ, że nie wniósł sprzeciwu wobec zgłoszonego zamiaru wykonania robót budowlanych nie były dostarczone należy je dostarczyć na etapie </w:t>
      </w:r>
      <w:proofErr w:type="spellStart"/>
      <w:r w:rsidRPr="003B48B2">
        <w:rPr>
          <w:rFonts w:cstheme="minorHAnsi"/>
        </w:rPr>
        <w:t>WoPP</w:t>
      </w:r>
      <w:proofErr w:type="spellEnd"/>
      <w:r w:rsidRPr="003B48B2">
        <w:rPr>
          <w:rFonts w:cstheme="minorHAnsi"/>
        </w:rPr>
        <w:t xml:space="preserve">/SW. </w:t>
      </w:r>
    </w:p>
    <w:p w14:paraId="48868246" w14:textId="77777777" w:rsidR="00C80B03" w:rsidRPr="003B48B2" w:rsidRDefault="00C80B03" w:rsidP="00C80B03">
      <w:pPr>
        <w:ind w:left="426" w:hanging="426"/>
        <w:contextualSpacing/>
        <w:jc w:val="both"/>
        <w:rPr>
          <w:rFonts w:cstheme="minorHAnsi"/>
        </w:rPr>
      </w:pPr>
    </w:p>
    <w:p w14:paraId="6B409A2F" w14:textId="77777777" w:rsidR="00C80B03" w:rsidRPr="003B48B2" w:rsidRDefault="00C80B03" w:rsidP="00C80B03">
      <w:pPr>
        <w:ind w:left="426" w:hanging="426"/>
        <w:contextualSpacing/>
        <w:jc w:val="both"/>
        <w:rPr>
          <w:rFonts w:cstheme="minorHAnsi"/>
        </w:rPr>
      </w:pPr>
      <w:r w:rsidRPr="003B48B2">
        <w:rPr>
          <w:rFonts w:cstheme="minorHAnsi"/>
        </w:rPr>
        <w:t xml:space="preserve">W sytuacji gdy na etapie </w:t>
      </w:r>
      <w:proofErr w:type="spellStart"/>
      <w:r w:rsidRPr="003B48B2">
        <w:rPr>
          <w:rFonts w:cstheme="minorHAnsi"/>
        </w:rPr>
        <w:t>WoPP</w:t>
      </w:r>
      <w:proofErr w:type="spellEnd"/>
      <w:r w:rsidRPr="003B48B2">
        <w:rPr>
          <w:rFonts w:cstheme="minorHAnsi"/>
        </w:rPr>
        <w:t xml:space="preserve">/SW decyzja o pozwoleniu na budowę nie była ostatecznym dokumentem – należy ją dostarczyć na etapie </w:t>
      </w:r>
      <w:proofErr w:type="spellStart"/>
      <w:r w:rsidRPr="003B48B2">
        <w:rPr>
          <w:rFonts w:cstheme="minorHAnsi"/>
        </w:rPr>
        <w:t>WoP</w:t>
      </w:r>
      <w:proofErr w:type="spellEnd"/>
      <w:r w:rsidRPr="003B48B2">
        <w:rPr>
          <w:rFonts w:cstheme="minorHAnsi"/>
        </w:rPr>
        <w:t>.</w:t>
      </w:r>
    </w:p>
    <w:p w14:paraId="2867E65A" w14:textId="77777777" w:rsidR="00C80B03" w:rsidRPr="003B48B2" w:rsidRDefault="00C80B03" w:rsidP="00C80B03">
      <w:pPr>
        <w:keepNext/>
        <w:keepLines/>
        <w:pBdr>
          <w:left w:val="single" w:sz="12" w:space="12" w:color="ED7D31" w:themeColor="accent2"/>
        </w:pBdr>
        <w:spacing w:before="240" w:after="240" w:line="240" w:lineRule="auto"/>
        <w:outlineLvl w:val="0"/>
        <w:rPr>
          <w:rFonts w:eastAsiaTheme="majorEastAsia" w:cstheme="minorHAnsi"/>
          <w:caps/>
          <w:spacing w:val="10"/>
          <w:sz w:val="28"/>
          <w:szCs w:val="24"/>
        </w:rPr>
      </w:pPr>
      <w:bookmarkStart w:id="54" w:name="_Toc235008255"/>
      <w:bookmarkStart w:id="55" w:name="_Toc243391217"/>
      <w:r w:rsidRPr="003B48B2">
        <w:rPr>
          <w:rFonts w:eastAsiaTheme="majorEastAsia" w:cstheme="minorHAnsi"/>
          <w:caps/>
          <w:spacing w:val="10"/>
          <w:sz w:val="28"/>
          <w:szCs w:val="24"/>
        </w:rPr>
        <w:t>XVI. Informacja o miejscu udostępnienia LSR, formularza wniosku o przyznanie pomocy oraz formularza umowy o przyznaniu pomocy</w:t>
      </w:r>
      <w:bookmarkEnd w:id="54"/>
      <w:bookmarkEnd w:id="55"/>
    </w:p>
    <w:p w14:paraId="34FCC61D" w14:textId="77777777" w:rsidR="00C80B03" w:rsidRPr="003B48B2" w:rsidRDefault="00C80B03" w:rsidP="00034D1F">
      <w:pPr>
        <w:numPr>
          <w:ilvl w:val="0"/>
          <w:numId w:val="25"/>
        </w:numPr>
        <w:spacing w:after="0"/>
        <w:ind w:left="142" w:hanging="284"/>
        <w:rPr>
          <w:rFonts w:eastAsia="Times New Roman" w:cstheme="minorHAnsi"/>
          <w:color w:val="000000"/>
          <w:szCs w:val="22"/>
          <w:lang w:eastAsia="pl-PL"/>
        </w:rPr>
      </w:pPr>
      <w:r w:rsidRPr="003B48B2">
        <w:rPr>
          <w:rFonts w:eastAsia="Times New Roman" w:cstheme="minorHAnsi"/>
          <w:color w:val="000000"/>
          <w:szCs w:val="22"/>
          <w:lang w:eastAsia="pl-PL"/>
        </w:rPr>
        <w:t>Wzory formularzy wniosku o przyznanie pomocy, wniosku o płatność, umowy o przyznaniu pomocy znajdują się w załączniku do ogłoszenia o naborze wniosków.</w:t>
      </w:r>
    </w:p>
    <w:p w14:paraId="604921F2" w14:textId="77777777" w:rsidR="00C80B03" w:rsidRPr="003B48B2" w:rsidRDefault="00C80B03" w:rsidP="00C80B03">
      <w:pPr>
        <w:spacing w:after="0" w:line="240" w:lineRule="auto"/>
        <w:rPr>
          <w:rFonts w:eastAsia="Times New Roman" w:cstheme="minorHAnsi"/>
          <w:color w:val="000000"/>
          <w:szCs w:val="22"/>
          <w:lang w:eastAsia="pl-PL"/>
        </w:rPr>
      </w:pPr>
      <w:r w:rsidRPr="003B48B2">
        <w:rPr>
          <w:rFonts w:eastAsia="Times New Roman" w:cstheme="minorHAnsi"/>
          <w:color w:val="000000"/>
          <w:szCs w:val="22"/>
          <w:lang w:eastAsia="pl-PL"/>
        </w:rPr>
        <w:t> </w:t>
      </w:r>
      <w:r w:rsidRPr="003B48B2">
        <w:rPr>
          <w:rFonts w:eastAsia="Times New Roman" w:cstheme="minorHAnsi"/>
          <w:b/>
          <w:bCs/>
          <w:color w:val="000000"/>
          <w:szCs w:val="22"/>
          <w:u w:val="single"/>
          <w:lang w:eastAsia="pl-PL"/>
        </w:rPr>
        <w:t>https://partnerstwodrawy.pl/</w:t>
      </w:r>
    </w:p>
    <w:p w14:paraId="70A831D4" w14:textId="77777777" w:rsidR="00C80B03" w:rsidRPr="003B48B2" w:rsidRDefault="00C80B03" w:rsidP="00034D1F">
      <w:pPr>
        <w:numPr>
          <w:ilvl w:val="0"/>
          <w:numId w:val="26"/>
        </w:numPr>
        <w:spacing w:after="0"/>
        <w:ind w:left="142" w:hanging="284"/>
        <w:rPr>
          <w:rFonts w:eastAsia="Times New Roman" w:cstheme="minorHAnsi"/>
          <w:color w:val="000000"/>
          <w:szCs w:val="22"/>
          <w:lang w:eastAsia="pl-PL"/>
        </w:rPr>
      </w:pPr>
      <w:r w:rsidRPr="003B48B2">
        <w:rPr>
          <w:rFonts w:eastAsia="Times New Roman" w:cstheme="minorHAnsi"/>
          <w:color w:val="000000"/>
          <w:szCs w:val="22"/>
          <w:lang w:eastAsia="pl-PL"/>
        </w:rPr>
        <w:t xml:space="preserve">Dokumenty udostępnione w ramach ogłaszanego naboru, LSR oraz procedury wyboru operacji znajdują się na stronie internetowej LGD pod adresem </w:t>
      </w:r>
      <w:hyperlink r:id="rId16" w:history="1">
        <w:r w:rsidRPr="003B48B2">
          <w:rPr>
            <w:rFonts w:eastAsia="Times New Roman" w:cstheme="minorHAnsi"/>
            <w:color w:val="0563C1"/>
            <w:szCs w:val="22"/>
            <w:u w:val="single"/>
            <w:lang w:eastAsia="pl-PL"/>
          </w:rPr>
          <w:t>https://www.partnerstwodrawy.pl/</w:t>
        </w:r>
      </w:hyperlink>
    </w:p>
    <w:p w14:paraId="7F8C87F3" w14:textId="77777777" w:rsidR="00C80B03" w:rsidRPr="003B48B2" w:rsidRDefault="00C80B03" w:rsidP="00034D1F">
      <w:pPr>
        <w:numPr>
          <w:ilvl w:val="0"/>
          <w:numId w:val="27"/>
        </w:numPr>
        <w:spacing w:after="0"/>
        <w:ind w:left="709" w:hanging="283"/>
        <w:rPr>
          <w:rFonts w:eastAsia="Times New Roman" w:cstheme="minorHAnsi"/>
          <w:color w:val="000000"/>
          <w:szCs w:val="22"/>
          <w:lang w:eastAsia="pl-PL"/>
        </w:rPr>
      </w:pPr>
      <w:r w:rsidRPr="003B48B2">
        <w:rPr>
          <w:rFonts w:eastAsia="Times New Roman" w:cstheme="minorHAnsi"/>
          <w:b/>
          <w:bCs/>
          <w:color w:val="000000"/>
          <w:szCs w:val="22"/>
          <w:lang w:eastAsia="pl-PL"/>
        </w:rPr>
        <w:t>LSR:  </w:t>
      </w:r>
      <w:hyperlink r:id="rId17" w:history="1">
        <w:r w:rsidRPr="003B48B2">
          <w:rPr>
            <w:rFonts w:eastAsia="Times New Roman" w:cstheme="minorHAnsi"/>
            <w:b/>
            <w:bCs/>
            <w:color w:val="000000"/>
            <w:szCs w:val="22"/>
            <w:u w:val="single"/>
            <w:lang w:eastAsia="pl-PL"/>
          </w:rPr>
          <w:t>https://www.partnerstwodrawy.pl/ps-wpr-2023-2027/item/971-lokalna-strategia-roSWoju.html</w:t>
        </w:r>
      </w:hyperlink>
    </w:p>
    <w:p w14:paraId="4D4871E2" w14:textId="77777777" w:rsidR="00C80B03" w:rsidRPr="003B48B2" w:rsidRDefault="00C80B03" w:rsidP="00034D1F">
      <w:pPr>
        <w:numPr>
          <w:ilvl w:val="0"/>
          <w:numId w:val="27"/>
        </w:numPr>
        <w:spacing w:after="0"/>
        <w:ind w:left="709" w:hanging="283"/>
        <w:rPr>
          <w:rFonts w:eastAsia="Times New Roman" w:cstheme="minorHAnsi"/>
          <w:color w:val="000000"/>
          <w:szCs w:val="22"/>
          <w:lang w:eastAsia="pl-PL"/>
        </w:rPr>
      </w:pPr>
      <w:r w:rsidRPr="003B48B2">
        <w:rPr>
          <w:rFonts w:eastAsia="Times New Roman" w:cstheme="minorHAnsi"/>
          <w:b/>
          <w:bCs/>
          <w:color w:val="000000"/>
          <w:szCs w:val="22"/>
          <w:lang w:eastAsia="pl-PL"/>
        </w:rPr>
        <w:t xml:space="preserve">Formularz </w:t>
      </w:r>
      <w:proofErr w:type="spellStart"/>
      <w:r w:rsidRPr="003B48B2">
        <w:rPr>
          <w:rFonts w:eastAsia="Times New Roman" w:cstheme="minorHAnsi"/>
          <w:b/>
          <w:bCs/>
          <w:color w:val="000000"/>
          <w:szCs w:val="22"/>
          <w:lang w:eastAsia="pl-PL"/>
        </w:rPr>
        <w:t>WoPP</w:t>
      </w:r>
      <w:proofErr w:type="spellEnd"/>
      <w:r w:rsidRPr="003B48B2">
        <w:rPr>
          <w:rFonts w:eastAsia="Times New Roman" w:cstheme="minorHAnsi"/>
          <w:b/>
          <w:bCs/>
          <w:color w:val="000000"/>
          <w:szCs w:val="22"/>
          <w:lang w:eastAsia="pl-PL"/>
        </w:rPr>
        <w:t xml:space="preserve"> : </w:t>
      </w:r>
      <w:hyperlink r:id="rId18" w:history="1">
        <w:r w:rsidRPr="003B48B2">
          <w:rPr>
            <w:rFonts w:eastAsia="Times New Roman" w:cstheme="minorHAnsi"/>
            <w:color w:val="0563C1"/>
            <w:szCs w:val="22"/>
            <w:u w:val="single"/>
            <w:lang w:eastAsia="pl-PL"/>
          </w:rPr>
          <w:t>https://www.gov.pl/web/arimr/platforma-uslug-elektronicznych</w:t>
        </w:r>
      </w:hyperlink>
    </w:p>
    <w:p w14:paraId="6F45C7A3" w14:textId="77777777" w:rsidR="00C80B03" w:rsidRPr="003B48B2" w:rsidRDefault="00C80B03" w:rsidP="00034D1F">
      <w:pPr>
        <w:numPr>
          <w:ilvl w:val="0"/>
          <w:numId w:val="27"/>
        </w:numPr>
        <w:ind w:left="709" w:hanging="283"/>
        <w:rPr>
          <w:rFonts w:eastAsia="Times New Roman" w:cstheme="minorHAnsi"/>
          <w:color w:val="000000"/>
          <w:sz w:val="24"/>
          <w:szCs w:val="24"/>
          <w:lang w:eastAsia="pl-PL"/>
        </w:rPr>
      </w:pPr>
      <w:r w:rsidRPr="003B48B2">
        <w:rPr>
          <w:rFonts w:eastAsia="Times New Roman" w:cstheme="minorHAnsi"/>
          <w:b/>
          <w:bCs/>
          <w:color w:val="000000"/>
          <w:szCs w:val="22"/>
          <w:lang w:eastAsia="pl-PL"/>
        </w:rPr>
        <w:lastRenderedPageBreak/>
        <w:t xml:space="preserve">Wzór formularza </w:t>
      </w:r>
      <w:proofErr w:type="spellStart"/>
      <w:r w:rsidRPr="003B48B2">
        <w:rPr>
          <w:rFonts w:eastAsia="Times New Roman" w:cstheme="minorHAnsi"/>
          <w:b/>
          <w:bCs/>
          <w:color w:val="000000"/>
          <w:szCs w:val="22"/>
          <w:lang w:eastAsia="pl-PL"/>
        </w:rPr>
        <w:t>UoPP</w:t>
      </w:r>
      <w:proofErr w:type="spellEnd"/>
      <w:r w:rsidRPr="003B48B2">
        <w:rPr>
          <w:rFonts w:eastAsia="Times New Roman" w:cstheme="minorHAnsi"/>
          <w:b/>
          <w:bCs/>
          <w:color w:val="000000"/>
          <w:szCs w:val="22"/>
          <w:lang w:eastAsia="pl-PL"/>
        </w:rPr>
        <w:t xml:space="preserve">: </w:t>
      </w:r>
      <w:hyperlink r:id="rId19" w:history="1">
        <w:r w:rsidRPr="003B48B2">
          <w:rPr>
            <w:rFonts w:eastAsia="Times New Roman" w:cstheme="minorHAnsi"/>
            <w:color w:val="0563C1"/>
            <w:szCs w:val="22"/>
            <w:u w:val="single"/>
            <w:lang w:eastAsia="pl-PL"/>
          </w:rPr>
          <w:t>https://partnerstwodrawy.pl/item/1026-jak-wypelnic-wniosek-o-dofinansowanie-w-ramach-ps-wpr-2023-2027.html</w:t>
        </w:r>
      </w:hyperlink>
    </w:p>
    <w:p w14:paraId="63089E91" w14:textId="77777777" w:rsidR="00C80B03" w:rsidRPr="003B48B2" w:rsidRDefault="00C80B03" w:rsidP="00C80B03">
      <w:pPr>
        <w:keepNext/>
        <w:keepLines/>
        <w:pBdr>
          <w:left w:val="single" w:sz="12" w:space="12" w:color="ED7D31" w:themeColor="accent2"/>
        </w:pBdr>
        <w:spacing w:before="240" w:after="240" w:line="240" w:lineRule="auto"/>
        <w:outlineLvl w:val="0"/>
        <w:rPr>
          <w:rFonts w:eastAsiaTheme="majorEastAsia" w:cstheme="minorHAnsi"/>
          <w:caps/>
          <w:spacing w:val="10"/>
          <w:szCs w:val="24"/>
        </w:rPr>
      </w:pPr>
      <w:bookmarkStart w:id="56" w:name="_Hlk193114756"/>
      <w:bookmarkStart w:id="57" w:name="_Toc235008256"/>
      <w:bookmarkStart w:id="58" w:name="_Toc243391218"/>
      <w:r w:rsidRPr="003B48B2">
        <w:rPr>
          <w:rFonts w:eastAsiaTheme="majorEastAsia" w:cstheme="minorHAnsi"/>
          <w:caps/>
          <w:spacing w:val="10"/>
          <w:szCs w:val="24"/>
        </w:rPr>
        <w:t xml:space="preserve">XVII. Środki zaskarżenia przysługujące wnioskodawcy oraz podmiot </w:t>
      </w:r>
      <w:bookmarkEnd w:id="56"/>
      <w:r w:rsidRPr="003B48B2">
        <w:rPr>
          <w:rFonts w:eastAsiaTheme="majorEastAsia" w:cstheme="minorHAnsi"/>
          <w:caps/>
          <w:spacing w:val="10"/>
          <w:szCs w:val="24"/>
        </w:rPr>
        <w:t>właściwy do ich rozpatrzenia</w:t>
      </w:r>
      <w:bookmarkEnd w:id="57"/>
      <w:bookmarkEnd w:id="58"/>
    </w:p>
    <w:p w14:paraId="5CB7FF4F" w14:textId="52ADA6F3" w:rsidR="00C80B03" w:rsidRPr="003B48B2" w:rsidRDefault="00841CA1" w:rsidP="00034D1F">
      <w:pPr>
        <w:numPr>
          <w:ilvl w:val="0"/>
          <w:numId w:val="42"/>
        </w:numPr>
        <w:ind w:left="426" w:hanging="426"/>
        <w:contextualSpacing/>
        <w:jc w:val="both"/>
      </w:pPr>
      <w:r w:rsidRPr="003B48B2">
        <w:t>W sytuacjach określonych w art. 22 ust. 1 ustawy RLKS wnioskodawcy przysługuje prawo wniesienia protestu od wyniku dokonanej przez LGD</w:t>
      </w:r>
      <w:r w:rsidRPr="003B48B2">
        <w:rPr>
          <w:b/>
        </w:rPr>
        <w:t xml:space="preserve">. </w:t>
      </w:r>
      <w:r w:rsidR="00C80B03" w:rsidRPr="003B48B2">
        <w:rPr>
          <w:b/>
        </w:rPr>
        <w:t>Protest jest wnoszony za pośrednictwem LGD i rozpatrywany przez SW. Protest należy złożyć w formie tradycyjnej (papierowej) bezpośrednio w LGD lub nadać w placówce pocztowej operatora pocztowego</w:t>
      </w:r>
      <w:r w:rsidR="00C80B03" w:rsidRPr="003B48B2">
        <w:t xml:space="preserve"> w rozumieniu art. 3 pkt 12 ustawy z dnia 23 listopada 2012 r. – Prawo pocztowe lub w placówce podmiotu zajmującego się doręczaniem korespondencji na terenie Unii Europejskiej.</w:t>
      </w:r>
    </w:p>
    <w:p w14:paraId="19CA635A" w14:textId="77777777" w:rsidR="00C80B03" w:rsidRPr="003B48B2" w:rsidRDefault="00C80B03" w:rsidP="00034D1F">
      <w:pPr>
        <w:numPr>
          <w:ilvl w:val="0"/>
          <w:numId w:val="42"/>
        </w:numPr>
        <w:ind w:left="426" w:hanging="426"/>
        <w:contextualSpacing/>
        <w:jc w:val="both"/>
      </w:pPr>
      <w:r w:rsidRPr="003B48B2">
        <w:t xml:space="preserve">Szczegółowe zasady wnoszenia protestu i jego rozpatrywania, w tym wymagania dotyczące jego treści i formę jego wniesienia, określają art. 22a-22g ustawy RLKS. </w:t>
      </w:r>
    </w:p>
    <w:p w14:paraId="04522B85" w14:textId="77777777" w:rsidR="00C80B03" w:rsidRPr="003B48B2" w:rsidRDefault="00C80B03" w:rsidP="00034D1F">
      <w:pPr>
        <w:numPr>
          <w:ilvl w:val="0"/>
          <w:numId w:val="42"/>
        </w:numPr>
        <w:ind w:left="426" w:hanging="426"/>
        <w:contextualSpacing/>
        <w:jc w:val="both"/>
      </w:pPr>
      <w:r w:rsidRPr="003B48B2">
        <w:t xml:space="preserve">Zgodnie z art. 22g pkt 1 ustawy RLKS do procedury odwoławczej zainicjowanej wniesieniem protestu, o którym mowa w ust. 1, stosuje się przepisy Kpa dotyczące doręczeń i sposobu obliczania terminów. </w:t>
      </w:r>
    </w:p>
    <w:p w14:paraId="5F5C4D27" w14:textId="77777777" w:rsidR="00C80B03" w:rsidRPr="003B48B2" w:rsidRDefault="00C80B03" w:rsidP="00034D1F">
      <w:pPr>
        <w:numPr>
          <w:ilvl w:val="0"/>
          <w:numId w:val="42"/>
        </w:numPr>
        <w:ind w:left="426" w:hanging="426"/>
        <w:contextualSpacing/>
        <w:jc w:val="both"/>
      </w:pPr>
      <w:r w:rsidRPr="003B48B2">
        <w:t xml:space="preserve">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 </w:t>
      </w:r>
    </w:p>
    <w:p w14:paraId="7308C814" w14:textId="77777777" w:rsidR="00C80B03" w:rsidRPr="003B48B2" w:rsidRDefault="00C80B03" w:rsidP="00034D1F">
      <w:pPr>
        <w:numPr>
          <w:ilvl w:val="0"/>
          <w:numId w:val="42"/>
        </w:numPr>
        <w:ind w:left="426" w:hanging="426"/>
        <w:contextualSpacing/>
        <w:jc w:val="both"/>
      </w:pPr>
      <w:r w:rsidRPr="003B48B2">
        <w:t xml:space="preserve">Z zastrzeżeniem ust. 6 procedura odwoławcza, o której mowa w ust. 1-4, nie wstrzymuje zawierania umów z wnioskodawcami, których operacje zostały wybrane przez LGD. </w:t>
      </w:r>
    </w:p>
    <w:p w14:paraId="32F08B39" w14:textId="77777777" w:rsidR="00C80B03" w:rsidRPr="003B48B2" w:rsidRDefault="00C80B03" w:rsidP="00034D1F">
      <w:pPr>
        <w:numPr>
          <w:ilvl w:val="0"/>
          <w:numId w:val="42"/>
        </w:numPr>
        <w:ind w:left="426" w:hanging="426"/>
        <w:contextualSpacing/>
        <w:jc w:val="both"/>
      </w:pPr>
      <w:r w:rsidRPr="003B48B2">
        <w:t xml:space="preserve">W przypadku wniesionego protestu od negatywnego wyniku oceny spełnienia warunków przyznania pomocy procedura odwoławcza wstrzymuje zawieranie umów z wnioskodawcami, których operacje zostały wybrane przez LGD, do momentu uwzględnienia przez LGD stanowiska SW, o którym mowa w art. 22e ust. 2 pkt 1 ustawy RLKS. </w:t>
      </w:r>
    </w:p>
    <w:p w14:paraId="5119C92C" w14:textId="77777777" w:rsidR="00C80B03" w:rsidRPr="003B48B2" w:rsidRDefault="00C80B03" w:rsidP="00034D1F">
      <w:pPr>
        <w:numPr>
          <w:ilvl w:val="0"/>
          <w:numId w:val="42"/>
        </w:numPr>
        <w:ind w:left="426" w:hanging="426"/>
        <w:contextualSpacing/>
        <w:jc w:val="both"/>
      </w:pPr>
      <w:r w:rsidRPr="003B48B2">
        <w:t>W przypadku:</w:t>
      </w:r>
    </w:p>
    <w:p w14:paraId="6547710D" w14:textId="77777777" w:rsidR="00C80B03" w:rsidRPr="003B48B2" w:rsidRDefault="00C80B03" w:rsidP="00034D1F">
      <w:pPr>
        <w:numPr>
          <w:ilvl w:val="1"/>
          <w:numId w:val="31"/>
        </w:numPr>
        <w:ind w:left="709" w:hanging="283"/>
        <w:contextualSpacing/>
        <w:jc w:val="both"/>
      </w:pPr>
      <w:r w:rsidRPr="003B48B2">
        <w:t xml:space="preserve">odmowy przyznania pomocy przez SW, </w:t>
      </w:r>
    </w:p>
    <w:p w14:paraId="00C8F849" w14:textId="77777777" w:rsidR="00C80B03" w:rsidRPr="003B48B2" w:rsidRDefault="00C80B03" w:rsidP="00034D1F">
      <w:pPr>
        <w:numPr>
          <w:ilvl w:val="1"/>
          <w:numId w:val="31"/>
        </w:numPr>
        <w:ind w:left="709" w:hanging="283"/>
        <w:contextualSpacing/>
        <w:jc w:val="both"/>
      </w:pPr>
      <w:r w:rsidRPr="003B48B2">
        <w:t xml:space="preserve">odmowy zawarcia </w:t>
      </w:r>
      <w:proofErr w:type="spellStart"/>
      <w:r w:rsidRPr="003B48B2">
        <w:t>UoPP</w:t>
      </w:r>
      <w:proofErr w:type="spellEnd"/>
      <w:r w:rsidRPr="003B48B2">
        <w:t xml:space="preserve"> przez SW z przyczyn innych niż unieważnienie naboru wniosków – wnioskodawcy przysługuje prawo wniesienia do wojewódzkiego sądu administracyjnego skargi na zasadach i w trybie określonym dla aktów lub czynności, o których mowa w art. 3 § 2 pkt 4 ustawy PPSA. </w:t>
      </w:r>
    </w:p>
    <w:p w14:paraId="38E9C5F6" w14:textId="77777777" w:rsidR="00C80B03" w:rsidRPr="003B48B2" w:rsidRDefault="00C80B03" w:rsidP="00C80B03">
      <w:pPr>
        <w:keepNext/>
        <w:keepLines/>
        <w:pBdr>
          <w:left w:val="single" w:sz="12" w:space="12" w:color="ED7D31" w:themeColor="accent2"/>
        </w:pBdr>
        <w:spacing w:before="240" w:after="240" w:line="240" w:lineRule="auto"/>
        <w:outlineLvl w:val="0"/>
        <w:rPr>
          <w:rFonts w:asciiTheme="majorHAnsi" w:eastAsiaTheme="majorEastAsia" w:hAnsiTheme="majorHAnsi" w:cstheme="majorBidi"/>
          <w:caps/>
          <w:spacing w:val="10"/>
          <w:szCs w:val="36"/>
        </w:rPr>
      </w:pPr>
      <w:bookmarkStart w:id="59" w:name="_Toc235008257"/>
      <w:bookmarkStart w:id="60" w:name="_Toc243391219"/>
      <w:bookmarkStart w:id="61" w:name="_Hlk193114894"/>
      <w:r w:rsidRPr="003B48B2">
        <w:rPr>
          <w:rFonts w:asciiTheme="majorHAnsi" w:eastAsiaTheme="majorEastAsia" w:hAnsiTheme="majorHAnsi" w:cstheme="majorBidi"/>
          <w:caps/>
          <w:spacing w:val="10"/>
          <w:szCs w:val="36"/>
        </w:rPr>
        <w:t xml:space="preserve">XVIII. </w:t>
      </w:r>
      <w:r w:rsidRPr="003B48B2">
        <w:rPr>
          <w:rFonts w:asciiTheme="majorHAnsi" w:eastAsiaTheme="majorEastAsia" w:hAnsiTheme="majorHAnsi" w:cstheme="majorBidi"/>
          <w:b/>
          <w:caps/>
          <w:spacing w:val="10"/>
          <w:szCs w:val="36"/>
        </w:rPr>
        <w:t>POSTANOWIENIA KOŃCOWE</w:t>
      </w:r>
      <w:bookmarkEnd w:id="59"/>
      <w:bookmarkEnd w:id="60"/>
    </w:p>
    <w:bookmarkEnd w:id="61"/>
    <w:p w14:paraId="7B5C461B" w14:textId="77777777" w:rsidR="00C80B03" w:rsidRPr="003B48B2" w:rsidRDefault="00C80B03" w:rsidP="00034D1F">
      <w:pPr>
        <w:numPr>
          <w:ilvl w:val="3"/>
          <w:numId w:val="31"/>
        </w:numPr>
        <w:ind w:left="0"/>
        <w:contextualSpacing/>
        <w:jc w:val="both"/>
      </w:pPr>
      <w:r w:rsidRPr="003B48B2">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https://www.gov.pl/web/rolnictwo/wytyczne3. </w:t>
      </w:r>
    </w:p>
    <w:p w14:paraId="1DFA7A03" w14:textId="77777777" w:rsidR="00C80B03" w:rsidRPr="003B48B2" w:rsidRDefault="00C80B03" w:rsidP="00034D1F">
      <w:pPr>
        <w:numPr>
          <w:ilvl w:val="3"/>
          <w:numId w:val="31"/>
        </w:numPr>
        <w:ind w:left="0"/>
        <w:contextualSpacing/>
      </w:pPr>
      <w:r w:rsidRPr="003B48B2">
        <w:t xml:space="preserve">Składając </w:t>
      </w:r>
      <w:proofErr w:type="spellStart"/>
      <w:r w:rsidRPr="003B48B2">
        <w:t>WoPP</w:t>
      </w:r>
      <w:proofErr w:type="spellEnd"/>
      <w:r w:rsidRPr="003B48B2">
        <w:t xml:space="preserve"> w naborze przeprowadzonym na podstawie regulaminu wnioskodawca akceptuje jego postanowienia i potwierdza zapoznanie się z jego treścią. </w:t>
      </w:r>
    </w:p>
    <w:p w14:paraId="2D2796D7" w14:textId="77777777" w:rsidR="00C80B03" w:rsidRPr="003B48B2" w:rsidRDefault="00C80B03" w:rsidP="00034D1F">
      <w:pPr>
        <w:numPr>
          <w:ilvl w:val="3"/>
          <w:numId w:val="31"/>
        </w:numPr>
        <w:ind w:left="0"/>
        <w:contextualSpacing/>
      </w:pPr>
      <w:r w:rsidRPr="003B48B2">
        <w:t xml:space="preserve">Dane kontaktowe LGD przeprowadzającego nabór wniosków: </w:t>
      </w:r>
    </w:p>
    <w:p w14:paraId="62D27019" w14:textId="77777777" w:rsidR="00C80B03" w:rsidRPr="003B48B2" w:rsidRDefault="00C80B03" w:rsidP="00C80B03">
      <w:pPr>
        <w:spacing w:after="0"/>
      </w:pPr>
      <w:r w:rsidRPr="003B48B2">
        <w:t>STOWARZYSZENIE LOKALNA GRUPA DZIAŁANIA „PARTNERSTWO DRAWY Z LIDEREM WAŁECKIM”</w:t>
      </w:r>
    </w:p>
    <w:p w14:paraId="3E235F8D" w14:textId="77777777" w:rsidR="00C80B03" w:rsidRPr="003B48B2" w:rsidRDefault="00C80B03" w:rsidP="00C80B03">
      <w:pPr>
        <w:spacing w:after="0"/>
      </w:pPr>
      <w:r w:rsidRPr="003B48B2">
        <w:t>UL. STARY RYNEK 6,</w:t>
      </w:r>
    </w:p>
    <w:p w14:paraId="6E157059" w14:textId="77777777" w:rsidR="00C80B03" w:rsidRPr="003B48B2" w:rsidRDefault="00C80B03" w:rsidP="00C80B03">
      <w:pPr>
        <w:spacing w:after="0"/>
      </w:pPr>
      <w:r w:rsidRPr="003B48B2">
        <w:t xml:space="preserve">78-520 ZŁOCIENIEC, </w:t>
      </w:r>
    </w:p>
    <w:p w14:paraId="4783F527" w14:textId="77777777" w:rsidR="00C80B03" w:rsidRPr="003B48B2" w:rsidRDefault="004D6A8D" w:rsidP="00C80B03">
      <w:pPr>
        <w:spacing w:after="0"/>
      </w:pPr>
      <w:hyperlink r:id="rId20" w:history="1">
        <w:r w:rsidR="00C80B03" w:rsidRPr="003B48B2">
          <w:rPr>
            <w:color w:val="0563C1" w:themeColor="hyperlink"/>
            <w:u w:val="single"/>
          </w:rPr>
          <w:t>biuro@partnerstwodrawy.pl</w:t>
        </w:r>
      </w:hyperlink>
      <w:r w:rsidR="00C80B03" w:rsidRPr="003B48B2">
        <w:t xml:space="preserve"> </w:t>
      </w:r>
    </w:p>
    <w:p w14:paraId="2C60A585" w14:textId="77777777" w:rsidR="00C80B03" w:rsidRPr="003B48B2" w:rsidRDefault="00C80B03" w:rsidP="00C80B03">
      <w:pPr>
        <w:spacing w:after="0"/>
      </w:pPr>
      <w:r w:rsidRPr="003B48B2">
        <w:t>tel. 943720325</w:t>
      </w:r>
    </w:p>
    <w:p w14:paraId="12BABCAE" w14:textId="77777777" w:rsidR="00C80B03" w:rsidRPr="003B48B2" w:rsidRDefault="004D6A8D" w:rsidP="00C80B03">
      <w:hyperlink r:id="rId21" w:history="1">
        <w:r w:rsidR="00C80B03" w:rsidRPr="003B48B2">
          <w:rPr>
            <w:color w:val="0563C1" w:themeColor="hyperlink"/>
            <w:u w:val="single"/>
          </w:rPr>
          <w:t>www.partnerstwodrawy.pl</w:t>
        </w:r>
      </w:hyperlink>
    </w:p>
    <w:p w14:paraId="20E51F21" w14:textId="77777777" w:rsidR="00C80B03" w:rsidRPr="003B48B2" w:rsidRDefault="00C80B03" w:rsidP="00034D1F">
      <w:pPr>
        <w:numPr>
          <w:ilvl w:val="3"/>
          <w:numId w:val="31"/>
        </w:numPr>
        <w:ind w:left="0"/>
        <w:contextualSpacing/>
      </w:pPr>
      <w:r w:rsidRPr="003B48B2">
        <w:t xml:space="preserve">Załącznikami do regulaminu są: </w:t>
      </w:r>
    </w:p>
    <w:p w14:paraId="10E7E625" w14:textId="77777777" w:rsidR="00C80B03" w:rsidRPr="003B48B2" w:rsidRDefault="00C80B03" w:rsidP="00C80B03">
      <w:pPr>
        <w:spacing w:after="0"/>
      </w:pPr>
      <w:r w:rsidRPr="003B48B2">
        <w:t>1) Tabela – planowane do osiągnięcia w wyniku operacji cele ogólne, szczegółowe, przedsięwzięcia oraz zakładane do osiągnięcia wskaźniki zał. nr 1</w:t>
      </w:r>
    </w:p>
    <w:p w14:paraId="2B74D2EA" w14:textId="77777777" w:rsidR="00C80B03" w:rsidRPr="003B48B2" w:rsidRDefault="00C80B03" w:rsidP="00C80B03">
      <w:pPr>
        <w:spacing w:after="0"/>
      </w:pPr>
      <w:r w:rsidRPr="003B48B2">
        <w:t>2) Uzasadnienie zgodności operacji z lokalnymi kryteriami wyboru - formularz LGD zał. nr 2</w:t>
      </w:r>
    </w:p>
    <w:p w14:paraId="3BCC1AB3" w14:textId="77777777" w:rsidR="00C80B03" w:rsidRPr="003B48B2" w:rsidRDefault="00C80B03" w:rsidP="00C80B03">
      <w:pPr>
        <w:spacing w:after="0"/>
      </w:pPr>
      <w:r w:rsidRPr="003B48B2">
        <w:t>3) Wykaz załączników do wniosku o przyznanie pomocy zał. nr 3</w:t>
      </w:r>
    </w:p>
    <w:p w14:paraId="2B726F54" w14:textId="687ED38D" w:rsidR="00EE2437" w:rsidRPr="003B48B2" w:rsidRDefault="00C80B03" w:rsidP="00C80B03">
      <w:r w:rsidRPr="003B48B2">
        <w:t>4) Wykaz załączników do wniosku o płatność zał. nr 4</w:t>
      </w:r>
      <w:r w:rsidRPr="003B48B2">
        <w:br w:type="page"/>
      </w:r>
    </w:p>
    <w:p w14:paraId="6025A1C9" w14:textId="77777777" w:rsidR="00DE0FB2" w:rsidRPr="003B48B2" w:rsidRDefault="00DE0FB2" w:rsidP="00DE0FB2">
      <w:pPr>
        <w:pStyle w:val="Nagwek1"/>
        <w:rPr>
          <w:rFonts w:asciiTheme="minorHAnsi" w:hAnsiTheme="minorHAnsi" w:cstheme="minorHAnsi"/>
          <w:b/>
          <w:sz w:val="24"/>
          <w:szCs w:val="24"/>
        </w:rPr>
      </w:pPr>
      <w:bookmarkStart w:id="62" w:name="_Toc243391220"/>
      <w:r w:rsidRPr="003B48B2">
        <w:rPr>
          <w:rFonts w:asciiTheme="minorHAnsi" w:hAnsiTheme="minorHAnsi" w:cstheme="minorHAnsi"/>
          <w:b/>
          <w:sz w:val="24"/>
          <w:szCs w:val="24"/>
        </w:rPr>
        <w:lastRenderedPageBreak/>
        <w:t>Załączniki</w:t>
      </w:r>
      <w:bookmarkEnd w:id="62"/>
    </w:p>
    <w:p w14:paraId="1EBC85AC" w14:textId="77777777" w:rsidR="00DE0FB2" w:rsidRPr="003B48B2" w:rsidRDefault="00DE0FB2" w:rsidP="00DE0FB2">
      <w:pPr>
        <w:jc w:val="right"/>
        <w:rPr>
          <w:rFonts w:cstheme="minorHAnsi"/>
          <w:b/>
          <w:bCs/>
          <w:sz w:val="24"/>
          <w:szCs w:val="24"/>
        </w:rPr>
      </w:pPr>
      <w:r w:rsidRPr="003B48B2">
        <w:rPr>
          <w:rFonts w:cstheme="minorHAnsi"/>
          <w:b/>
          <w:bCs/>
          <w:sz w:val="24"/>
          <w:szCs w:val="24"/>
        </w:rPr>
        <w:t>Załącznik 1 - Tabela planowane do osiągnięcia w wyniku operacji cele ogólne, szczegółowe, przedsięwzięcia oraz zakładane do osiągnięcia wskaźniki</w:t>
      </w:r>
    </w:p>
    <w:tbl>
      <w:tblPr>
        <w:tblStyle w:val="Tabelasiatki4akcent31"/>
        <w:tblW w:w="9895" w:type="dxa"/>
        <w:tblInd w:w="-147" w:type="dxa"/>
        <w:tblLook w:val="04A0" w:firstRow="1" w:lastRow="0" w:firstColumn="1" w:lastColumn="0" w:noHBand="0" w:noVBand="1"/>
      </w:tblPr>
      <w:tblGrid>
        <w:gridCol w:w="504"/>
        <w:gridCol w:w="2586"/>
        <w:gridCol w:w="771"/>
        <w:gridCol w:w="1267"/>
        <w:gridCol w:w="1710"/>
        <w:gridCol w:w="1438"/>
        <w:gridCol w:w="1619"/>
      </w:tblGrid>
      <w:tr w:rsidR="00DE0FB2" w:rsidRPr="003B48B2" w14:paraId="39FDC98A" w14:textId="77777777" w:rsidTr="000655E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A6A6A6" w:themeFill="background1" w:themeFillShade="A6"/>
            <w:noWrap/>
          </w:tcPr>
          <w:p w14:paraId="4160CF4E" w14:textId="77777777" w:rsidR="00DE0FB2" w:rsidRPr="003B48B2" w:rsidRDefault="00DE0FB2" w:rsidP="008B4FF6">
            <w:pPr>
              <w:rPr>
                <w:rFonts w:eastAsia="Times New Roman" w:cstheme="minorHAnsi"/>
                <w:b w:val="0"/>
                <w:bCs w:val="0"/>
                <w:color w:val="FFFFFF" w:themeColor="background1"/>
                <w:sz w:val="24"/>
                <w:szCs w:val="24"/>
              </w:rPr>
            </w:pPr>
            <w:r w:rsidRPr="003B48B2">
              <w:rPr>
                <w:rFonts w:eastAsia="Times New Roman" w:cstheme="minorHAnsi"/>
                <w:b w:val="0"/>
                <w:bCs w:val="0"/>
                <w:color w:val="FFFFFF" w:themeColor="background1"/>
                <w:sz w:val="24"/>
                <w:szCs w:val="24"/>
              </w:rPr>
              <w:t>Cel szczegółowy LSR</w:t>
            </w:r>
          </w:p>
        </w:tc>
      </w:tr>
      <w:tr w:rsidR="00DE0FB2" w:rsidRPr="003B48B2" w14:paraId="4BAD8E2A" w14:textId="77777777" w:rsidTr="000655E3">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FFFFFF" w:themeFill="background1"/>
            <w:noWrap/>
          </w:tcPr>
          <w:p w14:paraId="582983AE" w14:textId="77777777" w:rsidR="00DE0FB2" w:rsidRPr="003B48B2" w:rsidRDefault="00DE0FB2" w:rsidP="008B4FF6">
            <w:pPr>
              <w:rPr>
                <w:rFonts w:eastAsia="Times New Roman" w:cstheme="minorHAnsi"/>
                <w:b w:val="0"/>
                <w:bCs w:val="0"/>
                <w:sz w:val="24"/>
                <w:szCs w:val="24"/>
              </w:rPr>
            </w:pPr>
            <w:r w:rsidRPr="003B48B2">
              <w:rPr>
                <w:rFonts w:eastAsia="Times New Roman" w:cstheme="minorHAnsi"/>
                <w:b w:val="0"/>
                <w:bCs w:val="0"/>
                <w:sz w:val="24"/>
                <w:szCs w:val="24"/>
              </w:rPr>
              <w:t>C.2. Rozwój przedsiębiorczości na obszarze LSR</w:t>
            </w:r>
          </w:p>
        </w:tc>
      </w:tr>
      <w:tr w:rsidR="00DE0FB2" w:rsidRPr="003B48B2" w14:paraId="4963AB52" w14:textId="77777777" w:rsidTr="000655E3">
        <w:trPr>
          <w:trHeight w:val="237"/>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A6A6A6" w:themeFill="background1" w:themeFillShade="A6"/>
            <w:noWrap/>
          </w:tcPr>
          <w:p w14:paraId="5C33C6EF" w14:textId="77777777" w:rsidR="00DE0FB2" w:rsidRPr="003B48B2" w:rsidRDefault="00DE0FB2" w:rsidP="008B4FF6">
            <w:pPr>
              <w:rPr>
                <w:rFonts w:eastAsia="Times New Roman" w:cstheme="minorHAnsi"/>
                <w:b w:val="0"/>
                <w:bCs w:val="0"/>
                <w:color w:val="FFFFFF" w:themeColor="background1"/>
                <w:sz w:val="24"/>
                <w:szCs w:val="24"/>
              </w:rPr>
            </w:pPr>
            <w:r w:rsidRPr="003B48B2">
              <w:rPr>
                <w:rFonts w:eastAsia="Times New Roman" w:cstheme="minorHAnsi"/>
                <w:b w:val="0"/>
                <w:bCs w:val="0"/>
                <w:color w:val="FFFFFF" w:themeColor="background1"/>
                <w:sz w:val="24"/>
                <w:szCs w:val="24"/>
              </w:rPr>
              <w:t>Przedsięwzięcie</w:t>
            </w:r>
          </w:p>
        </w:tc>
      </w:tr>
      <w:tr w:rsidR="00DE0FB2" w:rsidRPr="003B48B2" w14:paraId="780FEB1F" w14:textId="77777777" w:rsidTr="000655E3">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FFFFFF" w:themeFill="background1"/>
            <w:noWrap/>
          </w:tcPr>
          <w:p w14:paraId="0FB0433B" w14:textId="77777777" w:rsidR="00DE0FB2" w:rsidRPr="003B48B2" w:rsidRDefault="00DE0FB2" w:rsidP="008B4FF6">
            <w:pPr>
              <w:rPr>
                <w:rFonts w:eastAsia="Times New Roman" w:cstheme="minorHAnsi"/>
                <w:b w:val="0"/>
                <w:bCs w:val="0"/>
                <w:sz w:val="24"/>
                <w:szCs w:val="24"/>
              </w:rPr>
            </w:pPr>
            <w:r w:rsidRPr="003B48B2">
              <w:rPr>
                <w:rFonts w:eastAsia="Times New Roman" w:cstheme="minorHAnsi"/>
                <w:b w:val="0"/>
                <w:bCs w:val="0"/>
                <w:sz w:val="24"/>
                <w:szCs w:val="24"/>
              </w:rPr>
              <w:t xml:space="preserve">2.1. Rozwój przedsiębiorczości </w:t>
            </w:r>
          </w:p>
        </w:tc>
      </w:tr>
      <w:tr w:rsidR="00DE0FB2" w:rsidRPr="003B48B2" w14:paraId="69C1D271" w14:textId="77777777" w:rsidTr="000655E3">
        <w:trPr>
          <w:trHeight w:val="212"/>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A6A6A6" w:themeFill="background1" w:themeFillShade="A6"/>
            <w:noWrap/>
          </w:tcPr>
          <w:p w14:paraId="15BC096A" w14:textId="77777777" w:rsidR="00DE0FB2" w:rsidRPr="003B48B2" w:rsidRDefault="00DE0FB2" w:rsidP="008B4FF6">
            <w:pPr>
              <w:rPr>
                <w:rFonts w:eastAsia="Times New Roman" w:cstheme="minorHAnsi"/>
                <w:b w:val="0"/>
                <w:bCs w:val="0"/>
                <w:color w:val="FFFFFF" w:themeColor="background1"/>
                <w:sz w:val="24"/>
                <w:szCs w:val="24"/>
              </w:rPr>
            </w:pPr>
            <w:r w:rsidRPr="003B48B2">
              <w:rPr>
                <w:rFonts w:eastAsia="Times New Roman" w:cstheme="minorHAnsi"/>
                <w:b w:val="0"/>
                <w:bCs w:val="0"/>
                <w:color w:val="FFFFFF" w:themeColor="background1"/>
                <w:sz w:val="24"/>
                <w:szCs w:val="24"/>
              </w:rPr>
              <w:t>Wskaźnik</w:t>
            </w:r>
          </w:p>
        </w:tc>
      </w:tr>
      <w:tr w:rsidR="00DE0FB2" w:rsidRPr="003B48B2" w14:paraId="4FAF942B" w14:textId="77777777" w:rsidTr="000655E3">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504" w:type="dxa"/>
            <w:noWrap/>
            <w:hideMark/>
          </w:tcPr>
          <w:p w14:paraId="4BB315F6" w14:textId="77777777" w:rsidR="00DE0FB2" w:rsidRPr="003B48B2" w:rsidRDefault="00DE0FB2" w:rsidP="008B4FF6">
            <w:pPr>
              <w:jc w:val="center"/>
              <w:rPr>
                <w:rFonts w:eastAsia="Times New Roman" w:cstheme="minorHAnsi"/>
                <w:b w:val="0"/>
                <w:bCs w:val="0"/>
                <w:sz w:val="24"/>
                <w:szCs w:val="24"/>
              </w:rPr>
            </w:pPr>
            <w:r w:rsidRPr="003B48B2">
              <w:rPr>
                <w:rFonts w:eastAsia="Times New Roman" w:cstheme="minorHAnsi"/>
                <w:b w:val="0"/>
                <w:bCs w:val="0"/>
                <w:sz w:val="24"/>
                <w:szCs w:val="24"/>
              </w:rPr>
              <w:t>Lp.</w:t>
            </w:r>
          </w:p>
        </w:tc>
        <w:tc>
          <w:tcPr>
            <w:tcW w:w="2586" w:type="dxa"/>
            <w:hideMark/>
          </w:tcPr>
          <w:p w14:paraId="305E6133" w14:textId="77777777" w:rsidR="00DE0FB2" w:rsidRPr="003B48B2" w:rsidRDefault="00DE0FB2" w:rsidP="008B4FF6">
            <w:pP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Nazwa wskaźnika ujętego w LSR</w:t>
            </w:r>
          </w:p>
        </w:tc>
        <w:tc>
          <w:tcPr>
            <w:tcW w:w="771" w:type="dxa"/>
            <w:hideMark/>
          </w:tcPr>
          <w:p w14:paraId="2FC3AB68" w14:textId="77777777" w:rsidR="00DE0FB2" w:rsidRPr="003B48B2" w:rsidRDefault="00DE0FB2" w:rsidP="008B4FF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Jedn. miary</w:t>
            </w:r>
          </w:p>
        </w:tc>
        <w:tc>
          <w:tcPr>
            <w:tcW w:w="1267" w:type="dxa"/>
            <w:hideMark/>
          </w:tcPr>
          <w:p w14:paraId="0093925F" w14:textId="77777777" w:rsidR="00DE0FB2" w:rsidRPr="003B48B2" w:rsidRDefault="00DE0FB2" w:rsidP="008B4FF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Wartość wskaźnika z LSR</w:t>
            </w:r>
          </w:p>
        </w:tc>
        <w:tc>
          <w:tcPr>
            <w:tcW w:w="1710" w:type="dxa"/>
            <w:hideMark/>
          </w:tcPr>
          <w:p w14:paraId="3862F4F8" w14:textId="77777777" w:rsidR="00DE0FB2" w:rsidRPr="003B48B2" w:rsidRDefault="00DE0FB2" w:rsidP="008B4FF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Wartość zrealizowanych wskaźników z LSR</w:t>
            </w:r>
          </w:p>
        </w:tc>
        <w:tc>
          <w:tcPr>
            <w:tcW w:w="1438" w:type="dxa"/>
            <w:hideMark/>
          </w:tcPr>
          <w:p w14:paraId="475C993F" w14:textId="77777777" w:rsidR="00DE0FB2" w:rsidRPr="003B48B2" w:rsidRDefault="00DE0FB2" w:rsidP="008B4FF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Wartość wskaźnika planowana do osiągnięcia w związku z realizacją operacji</w:t>
            </w:r>
          </w:p>
        </w:tc>
        <w:tc>
          <w:tcPr>
            <w:tcW w:w="1619" w:type="dxa"/>
            <w:hideMark/>
          </w:tcPr>
          <w:p w14:paraId="466FF24F" w14:textId="77777777" w:rsidR="00DE0FB2" w:rsidRPr="003B48B2" w:rsidRDefault="00DE0FB2" w:rsidP="008B4FF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Wartość wskaźnika z LSR pozostająca do realizacji</w:t>
            </w:r>
          </w:p>
        </w:tc>
      </w:tr>
      <w:tr w:rsidR="00DE0FB2" w:rsidRPr="003B48B2" w14:paraId="15A1EFC5" w14:textId="77777777" w:rsidTr="000655E3">
        <w:trPr>
          <w:trHeight w:val="300"/>
        </w:trPr>
        <w:tc>
          <w:tcPr>
            <w:cnfStyle w:val="001000000000" w:firstRow="0" w:lastRow="0" w:firstColumn="1" w:lastColumn="0" w:oddVBand="0" w:evenVBand="0" w:oddHBand="0" w:evenHBand="0" w:firstRowFirstColumn="0" w:firstRowLastColumn="0" w:lastRowFirstColumn="0" w:lastRowLastColumn="0"/>
            <w:tcW w:w="504" w:type="dxa"/>
            <w:noWrap/>
            <w:hideMark/>
          </w:tcPr>
          <w:p w14:paraId="1DD41CCD" w14:textId="77777777" w:rsidR="00DE0FB2" w:rsidRPr="003B48B2" w:rsidRDefault="00DE0FB2" w:rsidP="008B4FF6">
            <w:pPr>
              <w:jc w:val="center"/>
              <w:rPr>
                <w:rFonts w:eastAsia="Times New Roman" w:cstheme="minorHAnsi"/>
                <w:b w:val="0"/>
                <w:bCs w:val="0"/>
                <w:sz w:val="24"/>
                <w:szCs w:val="24"/>
              </w:rPr>
            </w:pPr>
            <w:r w:rsidRPr="003B48B2">
              <w:rPr>
                <w:rFonts w:eastAsia="Times New Roman" w:cstheme="minorHAnsi"/>
                <w:b w:val="0"/>
                <w:bCs w:val="0"/>
                <w:sz w:val="24"/>
                <w:szCs w:val="24"/>
              </w:rPr>
              <w:t>1</w:t>
            </w:r>
          </w:p>
        </w:tc>
        <w:tc>
          <w:tcPr>
            <w:tcW w:w="2586" w:type="dxa"/>
            <w:hideMark/>
          </w:tcPr>
          <w:p w14:paraId="6D619C84" w14:textId="77777777" w:rsidR="00DE0FB2" w:rsidRPr="003B48B2" w:rsidRDefault="00B44836" w:rsidP="008B4FF6">
            <w:pP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Liczba operacji polegających na utworzeniu bądź rozwoju gospodarstw agroturystycznych lub zagród edukacyjnych</w:t>
            </w:r>
          </w:p>
        </w:tc>
        <w:tc>
          <w:tcPr>
            <w:tcW w:w="771" w:type="dxa"/>
            <w:hideMark/>
          </w:tcPr>
          <w:p w14:paraId="54BE6F0F" w14:textId="77777777" w:rsidR="00DE0FB2" w:rsidRPr="003B48B2" w:rsidRDefault="00DE0FB2" w:rsidP="008B4FF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szt.</w:t>
            </w:r>
          </w:p>
        </w:tc>
        <w:tc>
          <w:tcPr>
            <w:tcW w:w="1267" w:type="dxa"/>
            <w:hideMark/>
          </w:tcPr>
          <w:p w14:paraId="28B77D13" w14:textId="77777777" w:rsidR="00DE0FB2" w:rsidRPr="003B48B2" w:rsidRDefault="00B44836" w:rsidP="008B4FF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5</w:t>
            </w:r>
          </w:p>
        </w:tc>
        <w:tc>
          <w:tcPr>
            <w:tcW w:w="1710" w:type="dxa"/>
            <w:hideMark/>
          </w:tcPr>
          <w:p w14:paraId="22460796" w14:textId="77777777" w:rsidR="00DE0FB2" w:rsidRPr="003B48B2" w:rsidRDefault="00DE0FB2" w:rsidP="008B4FF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0</w:t>
            </w:r>
          </w:p>
        </w:tc>
        <w:tc>
          <w:tcPr>
            <w:tcW w:w="1438" w:type="dxa"/>
            <w:hideMark/>
          </w:tcPr>
          <w:p w14:paraId="739DDC7B" w14:textId="77777777" w:rsidR="00DE0FB2" w:rsidRPr="003B48B2" w:rsidRDefault="00B44836" w:rsidP="008B4FF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trike/>
                <w:sz w:val="24"/>
                <w:szCs w:val="24"/>
              </w:rPr>
            </w:pPr>
            <w:r w:rsidRPr="003B48B2">
              <w:rPr>
                <w:rFonts w:eastAsia="Times New Roman" w:cstheme="minorHAnsi"/>
                <w:sz w:val="24"/>
                <w:szCs w:val="24"/>
              </w:rPr>
              <w:t>5</w:t>
            </w:r>
          </w:p>
        </w:tc>
        <w:tc>
          <w:tcPr>
            <w:tcW w:w="1619" w:type="dxa"/>
            <w:hideMark/>
          </w:tcPr>
          <w:p w14:paraId="0A205678" w14:textId="77777777" w:rsidR="00DE0FB2" w:rsidRPr="003B48B2" w:rsidRDefault="00B44836" w:rsidP="008B4FF6">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5</w:t>
            </w:r>
          </w:p>
        </w:tc>
      </w:tr>
      <w:tr w:rsidR="00DE0FB2" w:rsidRPr="003B48B2" w14:paraId="6D9DF8E9" w14:textId="77777777" w:rsidTr="000655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4" w:type="dxa"/>
            <w:noWrap/>
          </w:tcPr>
          <w:p w14:paraId="0078188F" w14:textId="77777777" w:rsidR="00DE0FB2" w:rsidRPr="003B48B2" w:rsidRDefault="00DE0FB2" w:rsidP="008B4FF6">
            <w:pPr>
              <w:jc w:val="center"/>
              <w:rPr>
                <w:rFonts w:eastAsia="Times New Roman" w:cstheme="minorHAnsi"/>
                <w:b w:val="0"/>
                <w:bCs w:val="0"/>
                <w:sz w:val="24"/>
                <w:szCs w:val="24"/>
              </w:rPr>
            </w:pPr>
            <w:r w:rsidRPr="003B48B2">
              <w:rPr>
                <w:rFonts w:eastAsia="Times New Roman" w:cstheme="minorHAnsi"/>
                <w:b w:val="0"/>
                <w:bCs w:val="0"/>
                <w:sz w:val="24"/>
                <w:szCs w:val="24"/>
              </w:rPr>
              <w:t>2</w:t>
            </w:r>
          </w:p>
        </w:tc>
        <w:tc>
          <w:tcPr>
            <w:tcW w:w="2586" w:type="dxa"/>
          </w:tcPr>
          <w:p w14:paraId="1A52DE13" w14:textId="77777777" w:rsidR="00DE0FB2" w:rsidRPr="003B48B2" w:rsidRDefault="00DE0FB2" w:rsidP="008B4FF6">
            <w:pP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color w:val="000000"/>
                <w:sz w:val="24"/>
                <w:szCs w:val="24"/>
              </w:rPr>
              <w:t>Wzrost gospodarczy i zatrudnienie na obszarach wiejskich: nowe miejsca pracy objęte wsparciem w ramach projektów WPR: Liczba utworzonych miejsc pracy R.37</w:t>
            </w:r>
          </w:p>
        </w:tc>
        <w:tc>
          <w:tcPr>
            <w:tcW w:w="771" w:type="dxa"/>
          </w:tcPr>
          <w:p w14:paraId="781E3440" w14:textId="77777777" w:rsidR="00DE0FB2" w:rsidRPr="003B48B2" w:rsidRDefault="00DE0FB2" w:rsidP="008B4FF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szt.</w:t>
            </w:r>
          </w:p>
        </w:tc>
        <w:tc>
          <w:tcPr>
            <w:tcW w:w="1267" w:type="dxa"/>
          </w:tcPr>
          <w:p w14:paraId="39C76D2E" w14:textId="77777777" w:rsidR="00DE0FB2" w:rsidRPr="003B48B2" w:rsidRDefault="00DE0FB2" w:rsidP="008B4FF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16</w:t>
            </w:r>
          </w:p>
        </w:tc>
        <w:tc>
          <w:tcPr>
            <w:tcW w:w="1710" w:type="dxa"/>
          </w:tcPr>
          <w:p w14:paraId="32B44B90" w14:textId="77777777" w:rsidR="00DE0FB2" w:rsidRPr="003B48B2" w:rsidRDefault="00DE0FB2" w:rsidP="008B4FF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0</w:t>
            </w:r>
          </w:p>
        </w:tc>
        <w:tc>
          <w:tcPr>
            <w:tcW w:w="1438" w:type="dxa"/>
          </w:tcPr>
          <w:p w14:paraId="49C3A296" w14:textId="17F7FC8C" w:rsidR="00DE0FB2" w:rsidRPr="003B48B2" w:rsidRDefault="002E74C6" w:rsidP="008B4FF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trike/>
                <w:sz w:val="24"/>
                <w:szCs w:val="24"/>
              </w:rPr>
            </w:pPr>
            <w:r w:rsidRPr="003B48B2">
              <w:rPr>
                <w:rFonts w:eastAsia="Times New Roman" w:cstheme="minorHAnsi"/>
                <w:sz w:val="24"/>
                <w:szCs w:val="24"/>
              </w:rPr>
              <w:t>3</w:t>
            </w:r>
          </w:p>
        </w:tc>
        <w:tc>
          <w:tcPr>
            <w:tcW w:w="1619" w:type="dxa"/>
          </w:tcPr>
          <w:p w14:paraId="71413512" w14:textId="655A33D4" w:rsidR="00DE0FB2" w:rsidRPr="003B48B2" w:rsidRDefault="002E74C6" w:rsidP="008B4FF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B48B2">
              <w:rPr>
                <w:rFonts w:eastAsia="Times New Roman" w:cstheme="minorHAnsi"/>
                <w:sz w:val="24"/>
                <w:szCs w:val="24"/>
              </w:rPr>
              <w:t>3</w:t>
            </w:r>
          </w:p>
        </w:tc>
      </w:tr>
    </w:tbl>
    <w:p w14:paraId="6062E8C5" w14:textId="77777777" w:rsidR="00DE0FB2" w:rsidRPr="003B48B2" w:rsidRDefault="00DE0FB2" w:rsidP="00082A70">
      <w:pPr>
        <w:pStyle w:val="Bezodstpw"/>
        <w:jc w:val="right"/>
        <w:rPr>
          <w:rFonts w:cstheme="minorHAnsi"/>
          <w:b/>
          <w:sz w:val="24"/>
          <w:szCs w:val="24"/>
        </w:rPr>
      </w:pPr>
    </w:p>
    <w:p w14:paraId="4D88BD95" w14:textId="77777777" w:rsidR="00DE0FB2" w:rsidRPr="003B48B2" w:rsidRDefault="00DE0FB2" w:rsidP="00082A70">
      <w:pPr>
        <w:pStyle w:val="Bezodstpw"/>
        <w:jc w:val="right"/>
        <w:rPr>
          <w:rFonts w:cstheme="minorHAnsi"/>
          <w:b/>
          <w:sz w:val="24"/>
          <w:szCs w:val="24"/>
        </w:rPr>
      </w:pPr>
    </w:p>
    <w:p w14:paraId="11DDEC2D" w14:textId="77777777" w:rsidR="00DE0FB2" w:rsidRPr="003B48B2" w:rsidRDefault="00DE0FB2" w:rsidP="00082A70">
      <w:pPr>
        <w:pStyle w:val="Bezodstpw"/>
        <w:jc w:val="right"/>
        <w:rPr>
          <w:rFonts w:cstheme="minorHAnsi"/>
          <w:b/>
          <w:sz w:val="24"/>
          <w:szCs w:val="24"/>
        </w:rPr>
      </w:pPr>
    </w:p>
    <w:p w14:paraId="09BA352C" w14:textId="77777777" w:rsidR="00DE0FB2" w:rsidRPr="003B48B2" w:rsidRDefault="00DE0FB2" w:rsidP="00082A70">
      <w:pPr>
        <w:pStyle w:val="Bezodstpw"/>
        <w:jc w:val="right"/>
        <w:rPr>
          <w:rFonts w:cstheme="minorHAnsi"/>
          <w:b/>
          <w:sz w:val="24"/>
          <w:szCs w:val="24"/>
        </w:rPr>
      </w:pPr>
    </w:p>
    <w:p w14:paraId="47967CA6" w14:textId="77777777" w:rsidR="00DE0FB2" w:rsidRPr="003B48B2" w:rsidRDefault="00DE0FB2" w:rsidP="00082A70">
      <w:pPr>
        <w:pStyle w:val="Bezodstpw"/>
        <w:jc w:val="right"/>
        <w:rPr>
          <w:rFonts w:cstheme="minorHAnsi"/>
          <w:b/>
          <w:sz w:val="24"/>
          <w:szCs w:val="24"/>
        </w:rPr>
      </w:pPr>
    </w:p>
    <w:p w14:paraId="7338D7D3" w14:textId="77777777" w:rsidR="00DE0FB2" w:rsidRPr="003B48B2" w:rsidRDefault="00DE0FB2" w:rsidP="00082A70">
      <w:pPr>
        <w:pStyle w:val="Bezodstpw"/>
        <w:jc w:val="right"/>
        <w:rPr>
          <w:rFonts w:cstheme="minorHAnsi"/>
          <w:b/>
          <w:sz w:val="24"/>
          <w:szCs w:val="24"/>
        </w:rPr>
      </w:pPr>
    </w:p>
    <w:p w14:paraId="66BCAC97" w14:textId="77777777" w:rsidR="00DE0FB2" w:rsidRPr="003B48B2" w:rsidRDefault="00DE0FB2" w:rsidP="00082A70">
      <w:pPr>
        <w:pStyle w:val="Bezodstpw"/>
        <w:jc w:val="right"/>
        <w:rPr>
          <w:rFonts w:cstheme="minorHAnsi"/>
          <w:b/>
          <w:sz w:val="24"/>
          <w:szCs w:val="24"/>
        </w:rPr>
      </w:pPr>
    </w:p>
    <w:p w14:paraId="6F360F45" w14:textId="77777777" w:rsidR="00DE0FB2" w:rsidRPr="003B48B2" w:rsidRDefault="00DE0FB2" w:rsidP="00082A70">
      <w:pPr>
        <w:pStyle w:val="Bezodstpw"/>
        <w:jc w:val="right"/>
        <w:rPr>
          <w:rFonts w:cstheme="minorHAnsi"/>
          <w:b/>
          <w:sz w:val="24"/>
          <w:szCs w:val="24"/>
        </w:rPr>
      </w:pPr>
    </w:p>
    <w:p w14:paraId="07F4B1EC" w14:textId="77777777" w:rsidR="00DE0FB2" w:rsidRPr="003B48B2" w:rsidRDefault="00DE0FB2" w:rsidP="00082A70">
      <w:pPr>
        <w:pStyle w:val="Bezodstpw"/>
        <w:jc w:val="right"/>
        <w:rPr>
          <w:rFonts w:cstheme="minorHAnsi"/>
          <w:b/>
          <w:sz w:val="24"/>
          <w:szCs w:val="24"/>
        </w:rPr>
      </w:pPr>
    </w:p>
    <w:p w14:paraId="515A54EB" w14:textId="77777777" w:rsidR="00DE0FB2" w:rsidRPr="003B48B2" w:rsidRDefault="00DE0FB2" w:rsidP="00082A70">
      <w:pPr>
        <w:pStyle w:val="Bezodstpw"/>
        <w:jc w:val="right"/>
        <w:rPr>
          <w:rFonts w:cstheme="minorHAnsi"/>
          <w:b/>
          <w:sz w:val="24"/>
          <w:szCs w:val="24"/>
        </w:rPr>
      </w:pPr>
    </w:p>
    <w:p w14:paraId="11789F54" w14:textId="77777777" w:rsidR="00082A70" w:rsidRPr="003B48B2" w:rsidRDefault="00082A70" w:rsidP="00082A70">
      <w:pPr>
        <w:pStyle w:val="Bezodstpw"/>
        <w:jc w:val="right"/>
        <w:rPr>
          <w:rFonts w:cstheme="minorHAnsi"/>
          <w:b/>
          <w:sz w:val="24"/>
          <w:szCs w:val="24"/>
        </w:rPr>
      </w:pPr>
      <w:r w:rsidRPr="003B48B2">
        <w:rPr>
          <w:rFonts w:cstheme="minorHAnsi"/>
          <w:b/>
          <w:sz w:val="24"/>
          <w:szCs w:val="24"/>
        </w:rPr>
        <w:lastRenderedPageBreak/>
        <w:t>Załącznik 2 -</w:t>
      </w:r>
      <w:bookmarkStart w:id="63" w:name="_Hlk177375885"/>
      <w:r w:rsidRPr="003B48B2">
        <w:rPr>
          <w:rFonts w:cstheme="minorHAnsi"/>
          <w:b/>
          <w:sz w:val="24"/>
          <w:szCs w:val="24"/>
        </w:rPr>
        <w:t>Uzasadnienie zgodności operacji z lokalnymi kryteriami wyboru</w:t>
      </w:r>
      <w:bookmarkEnd w:id="39"/>
      <w:bookmarkEnd w:id="63"/>
    </w:p>
    <w:p w14:paraId="5B8518D4" w14:textId="77777777" w:rsidR="00082A70" w:rsidRPr="003B48B2" w:rsidRDefault="00082A70" w:rsidP="00082A70">
      <w:pPr>
        <w:spacing w:after="0" w:line="360" w:lineRule="auto"/>
        <w:jc w:val="both"/>
        <w:rPr>
          <w:rFonts w:eastAsia="Times New Roman" w:cstheme="minorHAnsi"/>
          <w:b/>
          <w:bCs/>
          <w:i/>
          <w:sz w:val="24"/>
          <w:szCs w:val="24"/>
        </w:rPr>
      </w:pPr>
    </w:p>
    <w:p w14:paraId="1C166984" w14:textId="77777777" w:rsidR="00082A70" w:rsidRPr="003B48B2" w:rsidRDefault="00082A70" w:rsidP="00082A70">
      <w:pPr>
        <w:spacing w:after="0" w:line="360" w:lineRule="auto"/>
        <w:jc w:val="both"/>
        <w:rPr>
          <w:rFonts w:cstheme="minorHAnsi"/>
          <w:bCs/>
          <w:sz w:val="24"/>
          <w:szCs w:val="24"/>
        </w:rPr>
      </w:pPr>
      <w:r w:rsidRPr="003B48B2">
        <w:rPr>
          <w:rFonts w:cstheme="minorHAnsi"/>
          <w:bCs/>
          <w:sz w:val="24"/>
          <w:szCs w:val="24"/>
        </w:rPr>
        <w:t>Imię i Nazwisko/Nazwa Wnioskodawcy</w:t>
      </w:r>
      <w:r w:rsidRPr="003B48B2">
        <w:rPr>
          <w:rFonts w:cstheme="minorHAnsi"/>
          <w:bCs/>
          <w:sz w:val="24"/>
          <w:szCs w:val="24"/>
        </w:rPr>
        <w:tab/>
        <w:t>…………………………………………………….</w:t>
      </w:r>
    </w:p>
    <w:p w14:paraId="22DAA108" w14:textId="77777777" w:rsidR="00082A70" w:rsidRPr="003B48B2" w:rsidRDefault="00082A70" w:rsidP="00082A70">
      <w:pPr>
        <w:spacing w:after="0" w:line="360" w:lineRule="auto"/>
        <w:jc w:val="both"/>
        <w:rPr>
          <w:rFonts w:cstheme="minorHAnsi"/>
          <w:bCs/>
          <w:sz w:val="24"/>
          <w:szCs w:val="24"/>
        </w:rPr>
      </w:pPr>
      <w:r w:rsidRPr="003B48B2">
        <w:rPr>
          <w:rFonts w:cstheme="minorHAnsi"/>
          <w:bCs/>
          <w:sz w:val="24"/>
          <w:szCs w:val="24"/>
        </w:rPr>
        <w:t xml:space="preserve">Adres: </w:t>
      </w:r>
      <w:r w:rsidRPr="003B48B2">
        <w:rPr>
          <w:rFonts w:cstheme="minorHAnsi"/>
          <w:bCs/>
          <w:sz w:val="24"/>
          <w:szCs w:val="24"/>
        </w:rPr>
        <w:tab/>
      </w:r>
      <w:r w:rsidRPr="003B48B2">
        <w:rPr>
          <w:rFonts w:cstheme="minorHAnsi"/>
          <w:bCs/>
          <w:sz w:val="24"/>
          <w:szCs w:val="24"/>
        </w:rPr>
        <w:tab/>
      </w:r>
      <w:r w:rsidRPr="003B48B2">
        <w:rPr>
          <w:rFonts w:cstheme="minorHAnsi"/>
          <w:bCs/>
          <w:sz w:val="24"/>
          <w:szCs w:val="24"/>
        </w:rPr>
        <w:tab/>
      </w:r>
      <w:r w:rsidRPr="003B48B2">
        <w:rPr>
          <w:rFonts w:cstheme="minorHAnsi"/>
          <w:bCs/>
          <w:sz w:val="24"/>
          <w:szCs w:val="24"/>
        </w:rPr>
        <w:tab/>
      </w:r>
      <w:r w:rsidRPr="003B48B2">
        <w:rPr>
          <w:rFonts w:cstheme="minorHAnsi"/>
          <w:bCs/>
          <w:sz w:val="24"/>
          <w:szCs w:val="24"/>
        </w:rPr>
        <w:tab/>
      </w:r>
      <w:r w:rsidR="00B44836" w:rsidRPr="003B48B2">
        <w:rPr>
          <w:rFonts w:cstheme="minorHAnsi"/>
          <w:bCs/>
          <w:sz w:val="24"/>
          <w:szCs w:val="24"/>
        </w:rPr>
        <w:t xml:space="preserve">                  </w:t>
      </w:r>
      <w:r w:rsidRPr="003B48B2">
        <w:rPr>
          <w:rFonts w:cstheme="minorHAnsi"/>
          <w:bCs/>
          <w:sz w:val="24"/>
          <w:szCs w:val="24"/>
        </w:rPr>
        <w:t xml:space="preserve">……………………………………………………                                                  </w:t>
      </w:r>
      <w:r w:rsidRPr="003B48B2">
        <w:rPr>
          <w:rFonts w:cstheme="minorHAnsi"/>
          <w:bCs/>
          <w:sz w:val="24"/>
          <w:szCs w:val="24"/>
        </w:rPr>
        <w:tab/>
        <w:t xml:space="preserve"> </w:t>
      </w:r>
    </w:p>
    <w:p w14:paraId="38606C99" w14:textId="77777777" w:rsidR="00082A70" w:rsidRPr="003B48B2" w:rsidRDefault="00082A70" w:rsidP="00DE0FB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12672"/>
        </w:tabs>
        <w:spacing w:after="0" w:line="360" w:lineRule="auto"/>
        <w:jc w:val="both"/>
        <w:rPr>
          <w:rFonts w:cstheme="minorHAnsi"/>
          <w:bCs/>
          <w:sz w:val="24"/>
          <w:szCs w:val="24"/>
        </w:rPr>
      </w:pPr>
      <w:r w:rsidRPr="003B48B2">
        <w:rPr>
          <w:rFonts w:cstheme="minorHAnsi"/>
          <w:bCs/>
          <w:sz w:val="24"/>
          <w:szCs w:val="24"/>
        </w:rPr>
        <w:t xml:space="preserve">Tytuł operacji: </w:t>
      </w:r>
      <w:r w:rsidRPr="003B48B2">
        <w:rPr>
          <w:rFonts w:cstheme="minorHAnsi"/>
          <w:bCs/>
          <w:sz w:val="24"/>
          <w:szCs w:val="24"/>
        </w:rPr>
        <w:tab/>
      </w:r>
      <w:r w:rsidRPr="003B48B2">
        <w:rPr>
          <w:rFonts w:cstheme="minorHAnsi"/>
          <w:bCs/>
          <w:sz w:val="24"/>
          <w:szCs w:val="24"/>
        </w:rPr>
        <w:tab/>
      </w:r>
      <w:r w:rsidRPr="003B48B2">
        <w:rPr>
          <w:rFonts w:cstheme="minorHAnsi"/>
          <w:bCs/>
          <w:sz w:val="24"/>
          <w:szCs w:val="24"/>
        </w:rPr>
        <w:tab/>
      </w:r>
      <w:r w:rsidRPr="003B48B2">
        <w:rPr>
          <w:rFonts w:cstheme="minorHAnsi"/>
          <w:bCs/>
          <w:sz w:val="24"/>
          <w:szCs w:val="24"/>
        </w:rPr>
        <w:tab/>
        <w:t>…………………………………………………</w:t>
      </w:r>
      <w:r w:rsidRPr="003B48B2">
        <w:rPr>
          <w:rFonts w:cstheme="minorHAnsi"/>
          <w:bCs/>
          <w:sz w:val="24"/>
          <w:szCs w:val="24"/>
        </w:rPr>
        <w:tab/>
      </w:r>
      <w:r w:rsidRPr="003B48B2">
        <w:rPr>
          <w:rFonts w:cstheme="minorHAnsi"/>
          <w:bCs/>
          <w:sz w:val="24"/>
          <w:szCs w:val="24"/>
        </w:rPr>
        <w:tab/>
        <w:t xml:space="preserve">             </w:t>
      </w:r>
      <w:r w:rsidRPr="003B48B2">
        <w:rPr>
          <w:rFonts w:cstheme="minorHAnsi"/>
          <w:bCs/>
          <w:sz w:val="24"/>
          <w:szCs w:val="24"/>
        </w:rPr>
        <w:tab/>
      </w:r>
    </w:p>
    <w:p w14:paraId="6633085D" w14:textId="77777777" w:rsidR="00082A70" w:rsidRPr="003B48B2" w:rsidRDefault="00082A70" w:rsidP="00082A70">
      <w:pPr>
        <w:spacing w:line="240" w:lineRule="auto"/>
        <w:jc w:val="center"/>
        <w:rPr>
          <w:rFonts w:eastAsia="Calibri" w:cstheme="minorHAnsi"/>
          <w:b/>
          <w:bCs/>
          <w:sz w:val="24"/>
          <w:szCs w:val="24"/>
          <w:lang w:eastAsia="pl-PL"/>
        </w:rPr>
      </w:pPr>
      <w:r w:rsidRPr="003B48B2">
        <w:rPr>
          <w:rFonts w:eastAsia="Calibri" w:cstheme="minorHAnsi"/>
          <w:b/>
          <w:bCs/>
          <w:sz w:val="24"/>
          <w:szCs w:val="24"/>
          <w:lang w:eastAsia="pl-PL"/>
        </w:rPr>
        <w:t>Uzasadnienie zgodności operacji z lokalnymi kryteriami wyboru</w:t>
      </w:r>
    </w:p>
    <w:p w14:paraId="4ED4CF5F" w14:textId="77777777" w:rsidR="00082A70" w:rsidRPr="003B48B2" w:rsidRDefault="00082A70" w:rsidP="00082A70">
      <w:pPr>
        <w:spacing w:after="120" w:line="240" w:lineRule="auto"/>
        <w:jc w:val="both"/>
        <w:rPr>
          <w:rFonts w:eastAsia="Calibri" w:cstheme="minorHAnsi"/>
          <w:i/>
          <w:sz w:val="24"/>
          <w:szCs w:val="24"/>
          <w:lang w:eastAsia="pl-PL"/>
        </w:rPr>
      </w:pPr>
      <w:r w:rsidRPr="003B48B2">
        <w:rPr>
          <w:rFonts w:eastAsia="Calibri" w:cstheme="minorHAnsi"/>
          <w:i/>
          <w:sz w:val="24"/>
          <w:szCs w:val="24"/>
          <w:vertAlign w:val="superscript"/>
          <w:lang w:eastAsia="pl-PL"/>
        </w:rPr>
        <w:t>*</w:t>
      </w:r>
      <w:r w:rsidRPr="003B48B2">
        <w:rPr>
          <w:rFonts w:eastAsia="Calibri" w:cstheme="minorHAnsi"/>
          <w:i/>
          <w:sz w:val="24"/>
          <w:szCs w:val="24"/>
          <w:lang w:eastAsia="pl-PL"/>
        </w:rPr>
        <w:t xml:space="preserve">Wnioskodawca powinien uzasadnić zgodność operacji z poszczególnymi lokalnymi kryteriami wyboru w odniesieniem do danych zawartych we </w:t>
      </w:r>
      <w:r w:rsidR="003F09E7" w:rsidRPr="003B48B2">
        <w:rPr>
          <w:rFonts w:eastAsia="Calibri" w:cstheme="minorHAnsi"/>
          <w:i/>
          <w:sz w:val="24"/>
          <w:szCs w:val="24"/>
          <w:lang w:eastAsia="pl-PL"/>
        </w:rPr>
        <w:t>wniosku o wsparcie</w:t>
      </w:r>
      <w:r w:rsidRPr="003B48B2">
        <w:rPr>
          <w:rFonts w:eastAsia="Calibri" w:cstheme="minorHAnsi"/>
          <w:i/>
          <w:sz w:val="24"/>
          <w:szCs w:val="24"/>
          <w:lang w:eastAsia="pl-PL"/>
        </w:rPr>
        <w:t xml:space="preserve">. Uzasadnienie musi być spójne  i wynikać z </w:t>
      </w:r>
      <w:r w:rsidR="003F09E7" w:rsidRPr="003B48B2">
        <w:rPr>
          <w:rFonts w:eastAsia="Calibri" w:cstheme="minorHAnsi"/>
          <w:i/>
          <w:sz w:val="24"/>
          <w:szCs w:val="24"/>
          <w:lang w:eastAsia="pl-PL"/>
        </w:rPr>
        <w:t>wniosku o wsparcie</w:t>
      </w:r>
      <w:r w:rsidRPr="003B48B2">
        <w:rPr>
          <w:rFonts w:eastAsia="Calibri" w:cstheme="minorHAnsi"/>
          <w:i/>
          <w:sz w:val="24"/>
          <w:szCs w:val="24"/>
          <w:lang w:eastAsia="pl-PL"/>
        </w:rPr>
        <w:t>, w szczególności z opisem planowanej operacji, planem finansowym, zestawieniem rzeczowo-finansowym operacji, opisem zadań wymienionych w zestawieniu rzeczowo-finansowym operacji oraz załącznikami do wniosku. Wnioskodawca może przedstawić dodatkowe załączniki, które uwiarygodnią uzasadnienia do kryteriów i danych zawartych we wniosku.</w:t>
      </w:r>
    </w:p>
    <w:tbl>
      <w:tblPr>
        <w:tblW w:w="1080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07"/>
        <w:gridCol w:w="6096"/>
      </w:tblGrid>
      <w:tr w:rsidR="00082A70" w:rsidRPr="003B48B2" w14:paraId="0F52143A" w14:textId="77777777" w:rsidTr="00DE0FB2">
        <w:trPr>
          <w:trHeight w:val="416"/>
        </w:trPr>
        <w:tc>
          <w:tcPr>
            <w:tcW w:w="4707" w:type="dxa"/>
            <w:shd w:val="clear" w:color="auto" w:fill="EEECE1"/>
            <w:tcMar>
              <w:top w:w="0" w:type="dxa"/>
              <w:left w:w="108" w:type="dxa"/>
              <w:bottom w:w="0" w:type="dxa"/>
              <w:right w:w="108" w:type="dxa"/>
            </w:tcMar>
            <w:hideMark/>
          </w:tcPr>
          <w:p w14:paraId="55244574" w14:textId="77777777" w:rsidR="00082A70" w:rsidRPr="003B48B2" w:rsidRDefault="00082A70" w:rsidP="00A2707E">
            <w:pPr>
              <w:spacing w:after="0" w:line="240" w:lineRule="auto"/>
              <w:rPr>
                <w:rFonts w:eastAsia="Calibri" w:cstheme="minorHAnsi"/>
                <w:sz w:val="24"/>
                <w:szCs w:val="24"/>
              </w:rPr>
            </w:pPr>
            <w:r w:rsidRPr="003B48B2">
              <w:rPr>
                <w:rFonts w:eastAsia="Calibri" w:cstheme="minorHAnsi"/>
                <w:sz w:val="24"/>
                <w:szCs w:val="24"/>
              </w:rPr>
              <w:t>Kryterium:</w:t>
            </w:r>
          </w:p>
        </w:tc>
        <w:tc>
          <w:tcPr>
            <w:tcW w:w="6096" w:type="dxa"/>
            <w:shd w:val="clear" w:color="auto" w:fill="EEECE1"/>
            <w:tcMar>
              <w:top w:w="0" w:type="dxa"/>
              <w:left w:w="108" w:type="dxa"/>
              <w:bottom w:w="0" w:type="dxa"/>
              <w:right w:w="108" w:type="dxa"/>
            </w:tcMar>
            <w:hideMark/>
          </w:tcPr>
          <w:p w14:paraId="6B895A17" w14:textId="77777777" w:rsidR="00082A70" w:rsidRPr="003B48B2" w:rsidRDefault="00082A70" w:rsidP="00A2707E">
            <w:pPr>
              <w:spacing w:after="0" w:line="240" w:lineRule="auto"/>
              <w:rPr>
                <w:rFonts w:eastAsia="Calibri" w:cstheme="minorHAnsi"/>
                <w:sz w:val="24"/>
                <w:szCs w:val="24"/>
              </w:rPr>
            </w:pPr>
            <w:r w:rsidRPr="003B48B2">
              <w:rPr>
                <w:rFonts w:eastAsia="Calibri" w:cstheme="minorHAnsi"/>
                <w:sz w:val="24"/>
                <w:szCs w:val="24"/>
              </w:rPr>
              <w:t>Uzasadnienie</w:t>
            </w:r>
            <w:r w:rsidRPr="003B48B2">
              <w:rPr>
                <w:rFonts w:eastAsia="Calibri" w:cstheme="minorHAnsi"/>
                <w:sz w:val="24"/>
                <w:szCs w:val="24"/>
                <w:vertAlign w:val="superscript"/>
              </w:rPr>
              <w:t>*</w:t>
            </w:r>
            <w:r w:rsidRPr="003B48B2">
              <w:rPr>
                <w:rFonts w:eastAsia="Calibri" w:cstheme="minorHAnsi"/>
                <w:sz w:val="24"/>
                <w:szCs w:val="24"/>
              </w:rPr>
              <w:t>:</w:t>
            </w:r>
          </w:p>
        </w:tc>
      </w:tr>
      <w:tr w:rsidR="00082A70" w:rsidRPr="003B48B2" w14:paraId="447EC815" w14:textId="77777777" w:rsidTr="00DE0FB2">
        <w:trPr>
          <w:trHeight w:val="763"/>
        </w:trPr>
        <w:tc>
          <w:tcPr>
            <w:tcW w:w="4707" w:type="dxa"/>
            <w:shd w:val="clear" w:color="auto" w:fill="E7E6E6" w:themeFill="background2"/>
            <w:tcMar>
              <w:top w:w="0" w:type="dxa"/>
              <w:left w:w="108" w:type="dxa"/>
              <w:bottom w:w="0" w:type="dxa"/>
              <w:right w:w="108" w:type="dxa"/>
            </w:tcMar>
          </w:tcPr>
          <w:p w14:paraId="5ADEAFE3" w14:textId="77777777" w:rsidR="00082A70" w:rsidRPr="003B48B2" w:rsidRDefault="00082A70" w:rsidP="00A2707E">
            <w:pPr>
              <w:spacing w:after="0" w:line="240" w:lineRule="auto"/>
              <w:rPr>
                <w:rFonts w:eastAsia="Calibri" w:cstheme="minorHAnsi"/>
                <w:bCs/>
                <w:sz w:val="24"/>
                <w:szCs w:val="24"/>
              </w:rPr>
            </w:pPr>
            <w:r w:rsidRPr="003B48B2">
              <w:rPr>
                <w:rFonts w:eastAsia="Calibri" w:cstheme="minorHAnsi"/>
                <w:bCs/>
                <w:sz w:val="24"/>
                <w:szCs w:val="24"/>
              </w:rPr>
              <w:t>I. Doradztwo LGD</w:t>
            </w:r>
          </w:p>
        </w:tc>
        <w:tc>
          <w:tcPr>
            <w:tcW w:w="6096" w:type="dxa"/>
            <w:tcMar>
              <w:top w:w="0" w:type="dxa"/>
              <w:left w:w="108" w:type="dxa"/>
              <w:bottom w:w="0" w:type="dxa"/>
              <w:right w:w="108" w:type="dxa"/>
            </w:tcMar>
            <w:hideMark/>
          </w:tcPr>
          <w:p w14:paraId="2C0E87DC" w14:textId="77777777" w:rsidR="00082A70" w:rsidRPr="003B48B2" w:rsidRDefault="00082A70" w:rsidP="00A2707E">
            <w:pPr>
              <w:spacing w:after="0" w:line="240" w:lineRule="auto"/>
              <w:rPr>
                <w:rFonts w:eastAsia="Calibri" w:cstheme="minorHAnsi"/>
                <w:sz w:val="24"/>
                <w:szCs w:val="24"/>
              </w:rPr>
            </w:pPr>
          </w:p>
        </w:tc>
      </w:tr>
      <w:tr w:rsidR="00082A70" w:rsidRPr="003B48B2" w14:paraId="53926B72" w14:textId="77777777" w:rsidTr="00DE0FB2">
        <w:trPr>
          <w:trHeight w:val="763"/>
        </w:trPr>
        <w:tc>
          <w:tcPr>
            <w:tcW w:w="4707" w:type="dxa"/>
            <w:shd w:val="clear" w:color="auto" w:fill="E7E6E6" w:themeFill="background2"/>
            <w:tcMar>
              <w:top w:w="0" w:type="dxa"/>
              <w:left w:w="108" w:type="dxa"/>
              <w:bottom w:w="0" w:type="dxa"/>
              <w:right w:w="108" w:type="dxa"/>
            </w:tcMar>
          </w:tcPr>
          <w:p w14:paraId="4ECE9A34" w14:textId="77777777" w:rsidR="00082A70" w:rsidRPr="003B48B2" w:rsidRDefault="00082A70" w:rsidP="00A2707E">
            <w:pPr>
              <w:spacing w:after="0" w:line="240" w:lineRule="auto"/>
              <w:rPr>
                <w:rFonts w:eastAsia="Calibri" w:cstheme="minorHAnsi"/>
                <w:bCs/>
                <w:sz w:val="24"/>
                <w:szCs w:val="24"/>
              </w:rPr>
            </w:pPr>
            <w:r w:rsidRPr="003B48B2">
              <w:rPr>
                <w:rFonts w:eastAsia="Calibri" w:cstheme="minorHAnsi"/>
                <w:bCs/>
                <w:sz w:val="24"/>
                <w:szCs w:val="24"/>
              </w:rPr>
              <w:t>II. Wykorzystanie lokalnych potencjałów</w:t>
            </w:r>
          </w:p>
        </w:tc>
        <w:tc>
          <w:tcPr>
            <w:tcW w:w="6096" w:type="dxa"/>
            <w:tcMar>
              <w:top w:w="0" w:type="dxa"/>
              <w:left w:w="108" w:type="dxa"/>
              <w:bottom w:w="0" w:type="dxa"/>
              <w:right w:w="108" w:type="dxa"/>
            </w:tcMar>
          </w:tcPr>
          <w:p w14:paraId="66FEAF27" w14:textId="77777777" w:rsidR="00082A70" w:rsidRPr="003B48B2" w:rsidRDefault="00082A70" w:rsidP="00A2707E">
            <w:pPr>
              <w:spacing w:after="0" w:line="240" w:lineRule="auto"/>
              <w:rPr>
                <w:rFonts w:eastAsia="Calibri" w:cstheme="minorHAnsi"/>
                <w:sz w:val="24"/>
                <w:szCs w:val="24"/>
              </w:rPr>
            </w:pPr>
          </w:p>
        </w:tc>
      </w:tr>
      <w:tr w:rsidR="00082A70" w:rsidRPr="003B48B2" w14:paraId="5284DCA8" w14:textId="77777777" w:rsidTr="00DE0FB2">
        <w:trPr>
          <w:trHeight w:val="763"/>
        </w:trPr>
        <w:tc>
          <w:tcPr>
            <w:tcW w:w="4707" w:type="dxa"/>
            <w:shd w:val="clear" w:color="auto" w:fill="E7E6E6" w:themeFill="background2"/>
            <w:tcMar>
              <w:top w:w="0" w:type="dxa"/>
              <w:left w:w="108" w:type="dxa"/>
              <w:bottom w:w="0" w:type="dxa"/>
              <w:right w:w="108" w:type="dxa"/>
            </w:tcMar>
          </w:tcPr>
          <w:p w14:paraId="3330CD0E" w14:textId="77777777" w:rsidR="00082A70" w:rsidRPr="003B48B2" w:rsidRDefault="00082A70" w:rsidP="00A2707E">
            <w:pPr>
              <w:spacing w:after="0" w:line="240" w:lineRule="auto"/>
              <w:rPr>
                <w:rFonts w:eastAsia="Calibri" w:cstheme="minorHAnsi"/>
                <w:bCs/>
                <w:sz w:val="24"/>
                <w:szCs w:val="24"/>
              </w:rPr>
            </w:pPr>
            <w:r w:rsidRPr="003B48B2">
              <w:rPr>
                <w:rFonts w:eastAsia="Calibri" w:cstheme="minorHAnsi"/>
                <w:bCs/>
                <w:sz w:val="24"/>
                <w:szCs w:val="24"/>
              </w:rPr>
              <w:t>III. Innowacyjność operacji</w:t>
            </w:r>
          </w:p>
        </w:tc>
        <w:tc>
          <w:tcPr>
            <w:tcW w:w="6096" w:type="dxa"/>
            <w:tcMar>
              <w:top w:w="0" w:type="dxa"/>
              <w:left w:w="108" w:type="dxa"/>
              <w:bottom w:w="0" w:type="dxa"/>
              <w:right w:w="108" w:type="dxa"/>
            </w:tcMar>
          </w:tcPr>
          <w:p w14:paraId="7237675A" w14:textId="77777777" w:rsidR="00082A70" w:rsidRPr="003B48B2" w:rsidRDefault="00082A70" w:rsidP="00A2707E">
            <w:pPr>
              <w:spacing w:after="0" w:line="240" w:lineRule="auto"/>
              <w:rPr>
                <w:rFonts w:eastAsia="Calibri" w:cstheme="minorHAnsi"/>
                <w:sz w:val="24"/>
                <w:szCs w:val="24"/>
              </w:rPr>
            </w:pPr>
          </w:p>
        </w:tc>
      </w:tr>
      <w:tr w:rsidR="00082A70" w:rsidRPr="003B48B2" w14:paraId="18F14A54" w14:textId="77777777" w:rsidTr="00DE0FB2">
        <w:trPr>
          <w:trHeight w:val="763"/>
        </w:trPr>
        <w:tc>
          <w:tcPr>
            <w:tcW w:w="4707" w:type="dxa"/>
            <w:shd w:val="clear" w:color="auto" w:fill="E7E6E6" w:themeFill="background2"/>
            <w:tcMar>
              <w:top w:w="0" w:type="dxa"/>
              <w:left w:w="108" w:type="dxa"/>
              <w:bottom w:w="0" w:type="dxa"/>
              <w:right w:w="108" w:type="dxa"/>
            </w:tcMar>
          </w:tcPr>
          <w:p w14:paraId="4E1207B3" w14:textId="77777777" w:rsidR="006247A1" w:rsidRPr="003B48B2" w:rsidRDefault="00082A70" w:rsidP="006247A1">
            <w:pPr>
              <w:spacing w:after="0" w:line="240" w:lineRule="auto"/>
              <w:rPr>
                <w:rFonts w:eastAsia="Calibri" w:cstheme="minorHAnsi"/>
                <w:bCs/>
                <w:sz w:val="24"/>
                <w:szCs w:val="24"/>
              </w:rPr>
            </w:pPr>
            <w:r w:rsidRPr="003B48B2">
              <w:rPr>
                <w:rFonts w:eastAsia="Calibri" w:cstheme="minorHAnsi"/>
                <w:bCs/>
                <w:sz w:val="24"/>
                <w:szCs w:val="24"/>
              </w:rPr>
              <w:t xml:space="preserve">IV. </w:t>
            </w:r>
            <w:r w:rsidR="006247A1" w:rsidRPr="003B48B2">
              <w:rPr>
                <w:rFonts w:eastAsia="Calibri" w:cstheme="minorHAnsi"/>
                <w:bCs/>
                <w:sz w:val="24"/>
                <w:szCs w:val="24"/>
              </w:rPr>
              <w:t xml:space="preserve">Operacja dedykowana dla mieszkańców obszarów wiejskich, wykluczonych społecznie ze względu na przynależność do zdiagnozowanych w LSR grup w niekorzystnej sytuacji </w:t>
            </w:r>
          </w:p>
          <w:p w14:paraId="24BE42BC" w14:textId="77777777" w:rsidR="00082A70" w:rsidRPr="003B48B2" w:rsidRDefault="00082A70" w:rsidP="006247A1">
            <w:pPr>
              <w:spacing w:after="0" w:line="240" w:lineRule="auto"/>
              <w:rPr>
                <w:rFonts w:eastAsia="Calibri" w:cstheme="minorHAnsi"/>
                <w:bCs/>
                <w:sz w:val="24"/>
                <w:szCs w:val="24"/>
              </w:rPr>
            </w:pPr>
          </w:p>
        </w:tc>
        <w:tc>
          <w:tcPr>
            <w:tcW w:w="6096" w:type="dxa"/>
            <w:tcMar>
              <w:top w:w="0" w:type="dxa"/>
              <w:left w:w="108" w:type="dxa"/>
              <w:bottom w:w="0" w:type="dxa"/>
              <w:right w:w="108" w:type="dxa"/>
            </w:tcMar>
          </w:tcPr>
          <w:p w14:paraId="3212DE92" w14:textId="77777777" w:rsidR="00082A70" w:rsidRPr="003B48B2" w:rsidRDefault="00082A70" w:rsidP="00A2707E">
            <w:pPr>
              <w:spacing w:after="0" w:line="240" w:lineRule="auto"/>
              <w:rPr>
                <w:rFonts w:eastAsia="Calibri" w:cstheme="minorHAnsi"/>
                <w:sz w:val="24"/>
                <w:szCs w:val="24"/>
              </w:rPr>
            </w:pPr>
          </w:p>
        </w:tc>
      </w:tr>
      <w:tr w:rsidR="0094068D" w:rsidRPr="003B48B2" w14:paraId="23A11F8C" w14:textId="77777777" w:rsidTr="00DE0FB2">
        <w:trPr>
          <w:trHeight w:val="763"/>
        </w:trPr>
        <w:tc>
          <w:tcPr>
            <w:tcW w:w="4707" w:type="dxa"/>
            <w:shd w:val="clear" w:color="auto" w:fill="E7E6E6" w:themeFill="background2"/>
            <w:tcMar>
              <w:top w:w="0" w:type="dxa"/>
              <w:left w:w="108" w:type="dxa"/>
              <w:bottom w:w="0" w:type="dxa"/>
              <w:right w:w="108" w:type="dxa"/>
            </w:tcMar>
          </w:tcPr>
          <w:p w14:paraId="74E1B352" w14:textId="182D5C7B" w:rsidR="0094068D" w:rsidRPr="003B48B2" w:rsidRDefault="00DE0FB2" w:rsidP="00DE0FB2">
            <w:pPr>
              <w:pStyle w:val="Default"/>
              <w:rPr>
                <w:rFonts w:asciiTheme="minorHAnsi" w:eastAsia="Calibri" w:hAnsiTheme="minorHAnsi" w:cstheme="minorHAnsi"/>
                <w:bCs/>
              </w:rPr>
            </w:pPr>
            <w:r w:rsidRPr="003B48B2">
              <w:rPr>
                <w:rFonts w:asciiTheme="minorHAnsi" w:eastAsia="Calibri" w:hAnsiTheme="minorHAnsi" w:cstheme="minorHAnsi"/>
                <w:bCs/>
              </w:rPr>
              <w:t xml:space="preserve">V. </w:t>
            </w:r>
            <w:r w:rsidR="00DF5DD3" w:rsidRPr="003B48B2">
              <w:rPr>
                <w:rFonts w:asciiTheme="minorHAnsi" w:hAnsiTheme="minorHAnsi" w:cstheme="minorHAnsi"/>
                <w:kern w:val="2"/>
                <w14:ligatures w14:val="standardContextual"/>
              </w:rPr>
              <w:t>Promocja operacji oraz LGD</w:t>
            </w:r>
          </w:p>
        </w:tc>
        <w:tc>
          <w:tcPr>
            <w:tcW w:w="6096" w:type="dxa"/>
            <w:tcMar>
              <w:top w:w="0" w:type="dxa"/>
              <w:left w:w="108" w:type="dxa"/>
              <w:bottom w:w="0" w:type="dxa"/>
              <w:right w:w="108" w:type="dxa"/>
            </w:tcMar>
          </w:tcPr>
          <w:p w14:paraId="11A9369F" w14:textId="77777777" w:rsidR="0094068D" w:rsidRPr="003B48B2" w:rsidRDefault="0094068D" w:rsidP="00A2707E">
            <w:pPr>
              <w:spacing w:after="0" w:line="240" w:lineRule="auto"/>
              <w:rPr>
                <w:rFonts w:eastAsia="Calibri" w:cstheme="minorHAnsi"/>
                <w:sz w:val="24"/>
                <w:szCs w:val="24"/>
              </w:rPr>
            </w:pPr>
          </w:p>
        </w:tc>
      </w:tr>
    </w:tbl>
    <w:p w14:paraId="7743F0A8" w14:textId="77777777" w:rsidR="001B185E" w:rsidRPr="003B48B2" w:rsidRDefault="001B185E" w:rsidP="00090C09">
      <w:pPr>
        <w:spacing w:after="0" w:line="240" w:lineRule="auto"/>
        <w:jc w:val="right"/>
        <w:rPr>
          <w:rFonts w:cstheme="minorHAnsi"/>
          <w:sz w:val="24"/>
          <w:szCs w:val="24"/>
        </w:rPr>
      </w:pPr>
    </w:p>
    <w:p w14:paraId="04746315" w14:textId="77777777" w:rsidR="00DE0FB2" w:rsidRPr="003B48B2" w:rsidRDefault="00082A70" w:rsidP="00090C09">
      <w:pPr>
        <w:spacing w:after="0" w:line="240" w:lineRule="auto"/>
        <w:jc w:val="right"/>
        <w:rPr>
          <w:rFonts w:cstheme="minorHAnsi"/>
          <w:sz w:val="24"/>
          <w:szCs w:val="24"/>
        </w:rPr>
      </w:pPr>
      <w:r w:rsidRPr="003B48B2">
        <w:rPr>
          <w:rFonts w:cstheme="minorHAnsi"/>
          <w:sz w:val="24"/>
          <w:szCs w:val="24"/>
        </w:rPr>
        <w:t>……………………………..</w:t>
      </w:r>
      <w:r w:rsidR="00DE0FB2" w:rsidRPr="003B48B2">
        <w:rPr>
          <w:rFonts w:cstheme="minorHAnsi"/>
          <w:sz w:val="24"/>
          <w:szCs w:val="24"/>
        </w:rPr>
        <w:t xml:space="preserve">                                                             </w:t>
      </w:r>
    </w:p>
    <w:p w14:paraId="0009CE76" w14:textId="77777777" w:rsidR="00E632DD" w:rsidRPr="003B48B2" w:rsidRDefault="00082A70" w:rsidP="00DE0FB2">
      <w:pPr>
        <w:spacing w:after="0"/>
        <w:jc w:val="right"/>
        <w:rPr>
          <w:rFonts w:cstheme="minorHAnsi"/>
          <w:sz w:val="24"/>
          <w:szCs w:val="24"/>
        </w:rPr>
      </w:pPr>
      <w:r w:rsidRPr="003B48B2">
        <w:rPr>
          <w:rFonts w:cstheme="minorHAnsi"/>
          <w:i/>
          <w:sz w:val="24"/>
          <w:szCs w:val="24"/>
        </w:rPr>
        <w:t>Data i podpis Wnioskodawc</w:t>
      </w:r>
      <w:r w:rsidR="00E632DD" w:rsidRPr="003B48B2">
        <w:rPr>
          <w:rFonts w:cstheme="minorHAnsi"/>
          <w:i/>
          <w:sz w:val="24"/>
          <w:szCs w:val="24"/>
        </w:rPr>
        <w:t>y</w:t>
      </w:r>
    </w:p>
    <w:tbl>
      <w:tblPr>
        <w:tblW w:w="10508" w:type="dxa"/>
        <w:tblInd w:w="-567" w:type="dxa"/>
        <w:tblCellMar>
          <w:left w:w="10" w:type="dxa"/>
          <w:right w:w="10" w:type="dxa"/>
        </w:tblCellMar>
        <w:tblLook w:val="0000" w:firstRow="0" w:lastRow="0" w:firstColumn="0" w:lastColumn="0" w:noHBand="0" w:noVBand="0"/>
      </w:tblPr>
      <w:tblGrid>
        <w:gridCol w:w="709"/>
        <w:gridCol w:w="9028"/>
        <w:gridCol w:w="907"/>
        <w:gridCol w:w="26"/>
      </w:tblGrid>
      <w:tr w:rsidR="00566E1E" w:rsidRPr="003B48B2" w14:paraId="1C9DEB5D" w14:textId="77777777" w:rsidTr="004B5BB9">
        <w:trPr>
          <w:trHeight w:val="297"/>
        </w:trPr>
        <w:tc>
          <w:tcPr>
            <w:tcW w:w="709" w:type="dxa"/>
            <w:shd w:val="clear" w:color="auto" w:fill="auto"/>
            <w:noWrap/>
            <w:tcMar>
              <w:top w:w="0" w:type="dxa"/>
              <w:left w:w="70" w:type="dxa"/>
              <w:bottom w:w="0" w:type="dxa"/>
              <w:right w:w="70" w:type="dxa"/>
            </w:tcMar>
            <w:vAlign w:val="bottom"/>
          </w:tcPr>
          <w:p w14:paraId="42F19DCF" w14:textId="77777777" w:rsidR="00566E1E" w:rsidRPr="003B48B2" w:rsidRDefault="00566E1E" w:rsidP="00566E1E"/>
        </w:tc>
        <w:tc>
          <w:tcPr>
            <w:tcW w:w="8866" w:type="dxa"/>
            <w:shd w:val="clear" w:color="auto" w:fill="auto"/>
            <w:tcMar>
              <w:top w:w="0" w:type="dxa"/>
              <w:left w:w="70" w:type="dxa"/>
              <w:bottom w:w="0" w:type="dxa"/>
              <w:right w:w="70" w:type="dxa"/>
            </w:tcMar>
            <w:vAlign w:val="bottom"/>
          </w:tcPr>
          <w:p w14:paraId="4A3FF959" w14:textId="77777777" w:rsidR="00566E1E" w:rsidRPr="003B48B2" w:rsidRDefault="00566E1E" w:rsidP="00566E1E">
            <w:pPr>
              <w:jc w:val="center"/>
            </w:pPr>
          </w:p>
          <w:p w14:paraId="134D9B6F" w14:textId="77777777" w:rsidR="00566E1E" w:rsidRPr="003B48B2" w:rsidRDefault="00566E1E" w:rsidP="00566E1E">
            <w:pPr>
              <w:jc w:val="center"/>
            </w:pPr>
          </w:p>
          <w:p w14:paraId="2350AB78" w14:textId="77777777" w:rsidR="00566E1E" w:rsidRPr="003B48B2" w:rsidRDefault="00566E1E" w:rsidP="00566E1E">
            <w:pPr>
              <w:rPr>
                <w:rFonts w:cstheme="minorHAnsi"/>
                <w:sz w:val="20"/>
                <w:szCs w:val="20"/>
              </w:rPr>
            </w:pPr>
          </w:p>
          <w:tbl>
            <w:tblPr>
              <w:tblW w:w="8888" w:type="dxa"/>
              <w:tblCellMar>
                <w:left w:w="10" w:type="dxa"/>
                <w:right w:w="10" w:type="dxa"/>
              </w:tblCellMar>
              <w:tblLook w:val="0000" w:firstRow="0" w:lastRow="0" w:firstColumn="0" w:lastColumn="0" w:noHBand="0" w:noVBand="0"/>
            </w:tblPr>
            <w:tblGrid>
              <w:gridCol w:w="160"/>
              <w:gridCol w:w="8702"/>
              <w:gridCol w:w="26"/>
            </w:tblGrid>
            <w:tr w:rsidR="00566E1E" w:rsidRPr="003B48B2" w14:paraId="03EE5578" w14:textId="77777777" w:rsidTr="004B5BB9">
              <w:trPr>
                <w:trHeight w:val="2030"/>
              </w:trPr>
              <w:tc>
                <w:tcPr>
                  <w:tcW w:w="160" w:type="dxa"/>
                  <w:noWrap/>
                  <w:tcMar>
                    <w:top w:w="0" w:type="dxa"/>
                    <w:left w:w="70" w:type="dxa"/>
                    <w:bottom w:w="0" w:type="dxa"/>
                    <w:right w:w="70" w:type="dxa"/>
                  </w:tcMar>
                  <w:vAlign w:val="bottom"/>
                </w:tcPr>
                <w:p w14:paraId="68CEF2A2" w14:textId="77777777" w:rsidR="00566E1E" w:rsidRPr="003B48B2" w:rsidRDefault="00566E1E" w:rsidP="00566E1E"/>
              </w:tc>
              <w:tc>
                <w:tcPr>
                  <w:tcW w:w="8702" w:type="dxa"/>
                  <w:tcMar>
                    <w:top w:w="0" w:type="dxa"/>
                    <w:left w:w="70" w:type="dxa"/>
                    <w:bottom w:w="0" w:type="dxa"/>
                    <w:right w:w="70" w:type="dxa"/>
                  </w:tcMar>
                </w:tcPr>
                <w:p w14:paraId="663F1B19" w14:textId="77777777" w:rsidR="00566E1E" w:rsidRPr="003B48B2" w:rsidRDefault="00566E1E" w:rsidP="00566E1E">
                  <w:pPr>
                    <w:jc w:val="center"/>
                    <w:rPr>
                      <w:rFonts w:ascii="Calibri" w:hAnsi="Calibri" w:cs="Calibri"/>
                    </w:rPr>
                  </w:pPr>
                  <w:r w:rsidRPr="003B48B2">
                    <w:rPr>
                      <w:rFonts w:ascii="Calibri" w:hAnsi="Calibri" w:cs="Calibri"/>
                    </w:rPr>
                    <w:t xml:space="preserve">Załącznik nr 3 do Regulaminu naboru wniosków o przyznanie pomocy w ramach Planu Strategicznego dla Wspólnej Polityki Rolnej na lata 2023-2027 dla Interwencji 13.1 - komponent Wdrażanie LSR </w:t>
                  </w:r>
                  <w:r w:rsidRPr="003B48B2">
                    <w:rPr>
                      <w:rFonts w:ascii="Calibri" w:hAnsi="Calibri" w:cs="Calibri"/>
                    </w:rPr>
                    <w:br/>
                  </w:r>
                </w:p>
                <w:p w14:paraId="1DFF7DA7" w14:textId="77777777" w:rsidR="00566E1E" w:rsidRPr="003B48B2" w:rsidRDefault="00566E1E" w:rsidP="00566E1E">
                  <w:pPr>
                    <w:rPr>
                      <w:rFonts w:ascii="Calibri" w:hAnsi="Calibri" w:cs="Calibri"/>
                    </w:rPr>
                  </w:pPr>
                  <w:r w:rsidRPr="003B48B2">
                    <w:rPr>
                      <w:rFonts w:ascii="Calibri" w:hAnsi="Calibri" w:cs="Calibri"/>
                    </w:rPr>
                    <w:t>Wstawić " TAK" jeżeli z zakresu Regulaminu naborów wniosków (...) wynika konieczność załączenia dokumentu.</w:t>
                  </w:r>
                  <w:r w:rsidRPr="003B48B2">
                    <w:rPr>
                      <w:rFonts w:ascii="Calibri" w:hAnsi="Calibri" w:cs="Calibri"/>
                    </w:rPr>
                    <w:br/>
                    <w:t>Wstawić "ND" jeżeli z zakresu  Regulaminu naborów wniosków (...) nie wynika konieczność załączenia dokumentu.</w:t>
                  </w:r>
                </w:p>
              </w:tc>
              <w:tc>
                <w:tcPr>
                  <w:tcW w:w="26" w:type="dxa"/>
                  <w:tcMar>
                    <w:top w:w="0" w:type="dxa"/>
                    <w:left w:w="10" w:type="dxa"/>
                    <w:bottom w:w="0" w:type="dxa"/>
                    <w:right w:w="10" w:type="dxa"/>
                  </w:tcMar>
                </w:tcPr>
                <w:p w14:paraId="6D8434E6" w14:textId="77777777" w:rsidR="00566E1E" w:rsidRPr="003B48B2" w:rsidRDefault="00566E1E" w:rsidP="00566E1E">
                  <w:pPr>
                    <w:rPr>
                      <w:rFonts w:ascii="Calibri" w:hAnsi="Calibri" w:cs="Calibri"/>
                    </w:rPr>
                  </w:pPr>
                </w:p>
              </w:tc>
            </w:tr>
          </w:tbl>
          <w:p w14:paraId="69517E16" w14:textId="77777777" w:rsidR="00566E1E" w:rsidRPr="003B48B2" w:rsidRDefault="00566E1E" w:rsidP="00566E1E">
            <w:pPr>
              <w:jc w:val="center"/>
            </w:pPr>
            <w:r w:rsidRPr="003B48B2">
              <w:t>Wykaz załączników do wniosku o przyznanie pomocy</w:t>
            </w:r>
          </w:p>
        </w:tc>
        <w:tc>
          <w:tcPr>
            <w:tcW w:w="907" w:type="dxa"/>
            <w:shd w:val="clear" w:color="auto" w:fill="auto"/>
            <w:noWrap/>
            <w:tcMar>
              <w:top w:w="0" w:type="dxa"/>
              <w:left w:w="70" w:type="dxa"/>
              <w:bottom w:w="0" w:type="dxa"/>
              <w:right w:w="70" w:type="dxa"/>
            </w:tcMar>
            <w:vAlign w:val="bottom"/>
          </w:tcPr>
          <w:p w14:paraId="765EF33F" w14:textId="77777777" w:rsidR="00566E1E" w:rsidRPr="003B48B2" w:rsidRDefault="00566E1E" w:rsidP="00566E1E">
            <w:pPr>
              <w:jc w:val="center"/>
            </w:pPr>
          </w:p>
        </w:tc>
        <w:tc>
          <w:tcPr>
            <w:tcW w:w="26" w:type="dxa"/>
            <w:shd w:val="clear" w:color="auto" w:fill="auto"/>
            <w:tcMar>
              <w:top w:w="0" w:type="dxa"/>
              <w:left w:w="10" w:type="dxa"/>
              <w:bottom w:w="0" w:type="dxa"/>
              <w:right w:w="10" w:type="dxa"/>
            </w:tcMar>
          </w:tcPr>
          <w:p w14:paraId="33A6AF40" w14:textId="77777777" w:rsidR="00566E1E" w:rsidRPr="003B48B2" w:rsidRDefault="00566E1E" w:rsidP="00566E1E"/>
        </w:tc>
      </w:tr>
      <w:tr w:rsidR="00566E1E" w:rsidRPr="003B48B2" w14:paraId="1FBCCD11" w14:textId="77777777" w:rsidTr="004B5BB9">
        <w:trPr>
          <w:trHeight w:val="297"/>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15B22B4" w14:textId="77777777" w:rsidR="00566E1E" w:rsidRPr="003B48B2" w:rsidRDefault="00566E1E" w:rsidP="00566E1E">
            <w:pPr>
              <w:jc w:val="center"/>
              <w:rPr>
                <w:b/>
                <w:bCs/>
              </w:rPr>
            </w:pPr>
            <w:r w:rsidRPr="003B48B2">
              <w:rPr>
                <w:b/>
                <w:bCs/>
              </w:rPr>
              <w:t>Lp.</w:t>
            </w:r>
          </w:p>
        </w:tc>
        <w:tc>
          <w:tcPr>
            <w:tcW w:w="8866"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04F3E03" w14:textId="77777777" w:rsidR="00566E1E" w:rsidRPr="003B48B2" w:rsidRDefault="00566E1E" w:rsidP="00566E1E">
            <w:pPr>
              <w:jc w:val="center"/>
              <w:rPr>
                <w:b/>
                <w:bCs/>
              </w:rPr>
            </w:pPr>
            <w:r w:rsidRPr="003B48B2">
              <w:rPr>
                <w:b/>
                <w:bCs/>
              </w:rPr>
              <w:t>Nazwa załącznika</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B0AE537" w14:textId="77777777" w:rsidR="00566E1E" w:rsidRPr="003B48B2" w:rsidRDefault="00566E1E" w:rsidP="00566E1E">
            <w:pPr>
              <w:jc w:val="center"/>
              <w:rPr>
                <w:b/>
                <w:bCs/>
              </w:rPr>
            </w:pPr>
            <w:r w:rsidRPr="003B48B2">
              <w:rPr>
                <w:b/>
                <w:bCs/>
              </w:rPr>
              <w:t>TAK/ND</w:t>
            </w:r>
          </w:p>
        </w:tc>
        <w:tc>
          <w:tcPr>
            <w:tcW w:w="26" w:type="dxa"/>
            <w:shd w:val="clear" w:color="auto" w:fill="auto"/>
            <w:tcMar>
              <w:top w:w="0" w:type="dxa"/>
              <w:left w:w="10" w:type="dxa"/>
              <w:bottom w:w="0" w:type="dxa"/>
              <w:right w:w="10" w:type="dxa"/>
            </w:tcMar>
          </w:tcPr>
          <w:p w14:paraId="3C082694" w14:textId="77777777" w:rsidR="00566E1E" w:rsidRPr="003B48B2" w:rsidRDefault="00566E1E" w:rsidP="00566E1E"/>
        </w:tc>
      </w:tr>
      <w:tr w:rsidR="00566E1E" w:rsidRPr="003B48B2" w14:paraId="3DA8168E" w14:textId="77777777" w:rsidTr="004B5BB9">
        <w:trPr>
          <w:trHeight w:val="86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913BBBA" w14:textId="77777777" w:rsidR="00566E1E" w:rsidRPr="003B48B2" w:rsidRDefault="00566E1E" w:rsidP="00566E1E">
            <w:pPr>
              <w:jc w:val="center"/>
            </w:pPr>
            <w:r w:rsidRPr="003B48B2">
              <w:t>1</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75158B09" w14:textId="77777777" w:rsidR="00566E1E" w:rsidRPr="003B48B2" w:rsidRDefault="00566E1E" w:rsidP="00566E1E">
            <w:pPr>
              <w:rPr>
                <w:rFonts w:ascii="Calibri" w:hAnsi="Calibri" w:cs="Calibri"/>
                <w:szCs w:val="22"/>
              </w:rPr>
            </w:pPr>
            <w:r w:rsidRPr="003B48B2">
              <w:rPr>
                <w:rFonts w:ascii="Calibri" w:hAnsi="Calibri" w:cs="Calibri"/>
                <w:szCs w:val="22"/>
              </w:rPr>
              <w:t>Pełnomocnictwo – w przypadku, gdy zostało udzielone innej osobie niż podczas składania wniosku o przyznanie pomocy</w:t>
            </w:r>
          </w:p>
          <w:p w14:paraId="5683C883" w14:textId="77777777" w:rsidR="00566E1E" w:rsidRPr="003B48B2" w:rsidRDefault="00566E1E" w:rsidP="00566E1E">
            <w:pPr>
              <w:rPr>
                <w:rFonts w:ascii="Calibri" w:hAnsi="Calibri" w:cs="Calibri"/>
                <w:i/>
                <w:iCs/>
              </w:rPr>
            </w:pPr>
            <w:r w:rsidRPr="003B48B2">
              <w:rPr>
                <w:rFonts w:ascii="Calibri" w:hAnsi="Calibri" w:cs="Calibri"/>
                <w:i/>
                <w:iCs/>
              </w:rPr>
              <w:t>[dokument nie wymagany w przypadku ustanowienia pełnomocnika poprzez PUE]</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8B02754"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38E17DE9" w14:textId="77777777" w:rsidR="00566E1E" w:rsidRPr="003B48B2" w:rsidRDefault="00566E1E" w:rsidP="00566E1E"/>
        </w:tc>
      </w:tr>
      <w:tr w:rsidR="00566E1E" w:rsidRPr="003B48B2" w14:paraId="3DCA7131" w14:textId="77777777" w:rsidTr="004B5BB9">
        <w:trPr>
          <w:trHeight w:val="1401"/>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476274A" w14:textId="77777777" w:rsidR="00566E1E" w:rsidRPr="003B48B2" w:rsidRDefault="00566E1E" w:rsidP="00566E1E">
            <w:pPr>
              <w:jc w:val="center"/>
            </w:pPr>
            <w:r w:rsidRPr="003B48B2">
              <w:t>2</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73CE3CB0" w14:textId="77777777" w:rsidR="00566E1E" w:rsidRPr="003B48B2" w:rsidRDefault="00566E1E" w:rsidP="00566E1E">
            <w:pPr>
              <w:rPr>
                <w:rFonts w:ascii="Calibri" w:hAnsi="Calibri" w:cs="Calibri"/>
                <w:szCs w:val="22"/>
              </w:rPr>
            </w:pPr>
            <w:r w:rsidRPr="003B48B2">
              <w:rPr>
                <w:rFonts w:ascii="Calibri" w:hAnsi="Calibri" w:cs="Calibri"/>
                <w:szCs w:val="22"/>
              </w:rPr>
              <w:t>Upoważnienie dla osoby reprezentującej do złożenia w imieniu wnioskodawcy wniosku 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9FB210D"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422FC5F7" w14:textId="77777777" w:rsidR="00566E1E" w:rsidRPr="003B48B2" w:rsidRDefault="00566E1E" w:rsidP="00566E1E"/>
        </w:tc>
      </w:tr>
      <w:tr w:rsidR="00566E1E" w:rsidRPr="003B48B2" w14:paraId="5A2EAFE5" w14:textId="77777777" w:rsidTr="004B5BB9">
        <w:trPr>
          <w:trHeight w:val="403"/>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A654430" w14:textId="77777777" w:rsidR="00566E1E" w:rsidRPr="003B48B2" w:rsidRDefault="00566E1E" w:rsidP="00566E1E">
            <w:pPr>
              <w:jc w:val="center"/>
            </w:pPr>
            <w:r w:rsidRPr="003B48B2">
              <w:t>3</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39F5A1AE" w14:textId="77777777" w:rsidR="00566E1E" w:rsidRPr="003B48B2" w:rsidRDefault="00566E1E" w:rsidP="00566E1E">
            <w:pPr>
              <w:rPr>
                <w:rFonts w:ascii="Calibri" w:hAnsi="Calibri" w:cs="Calibri"/>
                <w:szCs w:val="22"/>
              </w:rPr>
            </w:pPr>
            <w:r w:rsidRPr="003B48B2">
              <w:rPr>
                <w:rFonts w:ascii="Calibri" w:hAnsi="Calibri" w:cs="Calibri"/>
                <w:szCs w:val="22"/>
              </w:rPr>
              <w:t xml:space="preserve">Zaświadczenie z właściwej ewidencji ludności o miejscu zameldowania na pobyt stały lub czasowy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F486B8D"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3852C3CF" w14:textId="77777777" w:rsidR="00566E1E" w:rsidRPr="003B48B2" w:rsidRDefault="00566E1E" w:rsidP="00566E1E"/>
        </w:tc>
      </w:tr>
      <w:tr w:rsidR="00566E1E" w:rsidRPr="003B48B2" w14:paraId="6458B4C7" w14:textId="77777777" w:rsidTr="004B5BB9">
        <w:trPr>
          <w:trHeight w:val="403"/>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C1EB9E9" w14:textId="77777777" w:rsidR="00566E1E" w:rsidRPr="003B48B2" w:rsidRDefault="00566E1E" w:rsidP="00566E1E">
            <w:pPr>
              <w:jc w:val="center"/>
            </w:pPr>
            <w:r w:rsidRPr="003B48B2">
              <w:t>4</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51CEF1B1" w14:textId="77777777" w:rsidR="00566E1E" w:rsidRPr="003B48B2" w:rsidRDefault="00566E1E" w:rsidP="00566E1E">
            <w:pPr>
              <w:rPr>
                <w:rFonts w:ascii="Calibri" w:hAnsi="Calibri" w:cs="Calibri"/>
                <w:szCs w:val="22"/>
              </w:rPr>
            </w:pPr>
            <w:r w:rsidRPr="003B48B2">
              <w:rPr>
                <w:rFonts w:ascii="Calibri" w:hAnsi="Calibri" w:cs="Calibri"/>
                <w:szCs w:val="22"/>
              </w:rPr>
              <w:t>Dokumenty potwierdzające posiadanie obywatelstwa państwa członkowskiego Unii Europejskiej – jeśli dotyczy</w:t>
            </w:r>
          </w:p>
          <w:p w14:paraId="0B1AE92C" w14:textId="77777777" w:rsidR="00566E1E" w:rsidRPr="003B48B2" w:rsidRDefault="00566E1E" w:rsidP="00566E1E">
            <w:pPr>
              <w:rPr>
                <w:rFonts w:ascii="Calibri" w:hAnsi="Calibri" w:cs="Calibri"/>
                <w:szCs w:val="22"/>
              </w:rPr>
            </w:pPr>
            <w:r w:rsidRPr="003B48B2">
              <w:rPr>
                <w:rFonts w:ascii="Calibri" w:hAnsi="Calibri" w:cs="Calibri"/>
                <w:szCs w:val="22"/>
              </w:rPr>
              <w:t xml:space="preserve">Przykładowe dokumenty potwierdzające posiadanie obywatelstwa państwa członkowskiego Unii Europejskiej to: </w:t>
            </w:r>
          </w:p>
          <w:p w14:paraId="226FF69B" w14:textId="77777777" w:rsidR="00566E1E" w:rsidRPr="003B48B2" w:rsidRDefault="00566E1E" w:rsidP="00566E1E">
            <w:pPr>
              <w:rPr>
                <w:rFonts w:ascii="Calibri" w:hAnsi="Calibri" w:cs="Calibri"/>
                <w:szCs w:val="22"/>
              </w:rPr>
            </w:pPr>
            <w:r w:rsidRPr="003B48B2">
              <w:rPr>
                <w:rFonts w:ascii="Calibri" w:hAnsi="Calibri" w:cs="Calibri"/>
                <w:szCs w:val="22"/>
              </w:rPr>
              <w:t xml:space="preserve">• ważny dowód osobisty wydany przez państwo UE </w:t>
            </w:r>
          </w:p>
          <w:p w14:paraId="3C5465EF" w14:textId="77777777" w:rsidR="00566E1E" w:rsidRPr="003B48B2" w:rsidRDefault="00566E1E" w:rsidP="00566E1E">
            <w:pPr>
              <w:rPr>
                <w:rFonts w:ascii="Calibri" w:hAnsi="Calibri" w:cs="Calibri"/>
                <w:szCs w:val="22"/>
              </w:rPr>
            </w:pPr>
            <w:r w:rsidRPr="003B48B2">
              <w:rPr>
                <w:rFonts w:ascii="Calibri" w:hAnsi="Calibri" w:cs="Calibri"/>
                <w:szCs w:val="22"/>
              </w:rPr>
              <w:t xml:space="preserve">• paszport </w:t>
            </w:r>
          </w:p>
          <w:p w14:paraId="0CD7628F" w14:textId="77777777" w:rsidR="00566E1E" w:rsidRPr="003B48B2" w:rsidRDefault="00566E1E" w:rsidP="00566E1E">
            <w:pPr>
              <w:rPr>
                <w:rFonts w:ascii="Calibri" w:hAnsi="Calibri" w:cs="Calibri"/>
                <w:szCs w:val="22"/>
              </w:rPr>
            </w:pPr>
            <w:r w:rsidRPr="003B48B2">
              <w:rPr>
                <w:rFonts w:ascii="Calibri" w:hAnsi="Calibri" w:cs="Calibri"/>
                <w:szCs w:val="22"/>
              </w:rPr>
              <w:t xml:space="preserve">• zaświadczenie o posiadaniu obywatelstwa (wydane przez właściwy organ) </w:t>
            </w:r>
          </w:p>
          <w:p w14:paraId="3DECCE88" w14:textId="77777777" w:rsidR="00566E1E" w:rsidRPr="003B48B2" w:rsidRDefault="00566E1E" w:rsidP="00566E1E">
            <w:pPr>
              <w:rPr>
                <w:rFonts w:ascii="Calibri" w:hAnsi="Calibri" w:cs="Calibri"/>
                <w:szCs w:val="22"/>
              </w:rPr>
            </w:pPr>
            <w:r w:rsidRPr="003B48B2">
              <w:rPr>
                <w:rFonts w:ascii="Calibri" w:hAnsi="Calibri" w:cs="Calibri"/>
                <w:szCs w:val="22"/>
              </w:rPr>
              <w:t xml:space="preserve">• akt urodzenia (w niektórych przypadkach, np. wraz z dodatkowymi dokumentami potwierdzającymi obywatelstwo) </w:t>
            </w:r>
          </w:p>
          <w:p w14:paraId="40BC154B" w14:textId="77777777" w:rsidR="00566E1E" w:rsidRPr="003B48B2" w:rsidRDefault="00566E1E" w:rsidP="00566E1E">
            <w:pPr>
              <w:rPr>
                <w:rFonts w:ascii="Calibri" w:hAnsi="Calibri" w:cs="Calibri"/>
                <w:szCs w:val="22"/>
              </w:rPr>
            </w:pPr>
            <w:r w:rsidRPr="003B48B2">
              <w:rPr>
                <w:rFonts w:ascii="Calibri" w:hAnsi="Calibri" w:cs="Calibri"/>
                <w:szCs w:val="22"/>
              </w:rPr>
              <w:t xml:space="preserve">• decyzja o nadaniu obywatelstwa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A89A894"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5E14F06F" w14:textId="77777777" w:rsidR="00566E1E" w:rsidRPr="003B48B2" w:rsidRDefault="00566E1E" w:rsidP="00566E1E"/>
        </w:tc>
      </w:tr>
      <w:tr w:rsidR="00566E1E" w:rsidRPr="003B48B2" w14:paraId="165E3E48" w14:textId="77777777" w:rsidTr="004B5BB9">
        <w:trPr>
          <w:trHeight w:val="112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A1C2A0F" w14:textId="77777777" w:rsidR="00566E1E" w:rsidRPr="003B48B2" w:rsidRDefault="00566E1E" w:rsidP="00566E1E">
            <w:pPr>
              <w:jc w:val="center"/>
            </w:pPr>
            <w:r w:rsidRPr="003B48B2">
              <w:t>5</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65864D46" w14:textId="77777777" w:rsidR="00566E1E" w:rsidRPr="003B48B2" w:rsidRDefault="00566E1E" w:rsidP="00566E1E">
            <w:pPr>
              <w:rPr>
                <w:rFonts w:ascii="Calibri" w:hAnsi="Calibri" w:cs="Calibri"/>
                <w:szCs w:val="22"/>
              </w:rPr>
            </w:pPr>
            <w:r w:rsidRPr="003B48B2">
              <w:rPr>
                <w:rFonts w:ascii="Calibri" w:hAnsi="Calibri" w:cs="Calibri"/>
                <w:szCs w:val="22"/>
              </w:rPr>
              <w:t>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 załącznik obowiązkowy w przypadku gdy operacja jest trwale związana z nieruchomością</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C4F6FBC"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3E7E826C" w14:textId="77777777" w:rsidR="00566E1E" w:rsidRPr="003B48B2" w:rsidRDefault="00566E1E" w:rsidP="00566E1E"/>
        </w:tc>
      </w:tr>
      <w:tr w:rsidR="00566E1E" w:rsidRPr="003B48B2" w14:paraId="1C3B4796" w14:textId="77777777" w:rsidTr="004B5BB9">
        <w:trPr>
          <w:trHeight w:val="112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88809DA" w14:textId="77777777" w:rsidR="00566E1E" w:rsidRPr="003B48B2" w:rsidRDefault="00566E1E" w:rsidP="00566E1E">
            <w:pPr>
              <w:jc w:val="center"/>
            </w:pPr>
            <w:r w:rsidRPr="003B48B2">
              <w:t>6</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55EEC4CA" w14:textId="77777777" w:rsidR="00566E1E" w:rsidRPr="003B48B2" w:rsidRDefault="00566E1E" w:rsidP="00566E1E">
            <w:pPr>
              <w:rPr>
                <w:rFonts w:ascii="Calibri" w:hAnsi="Calibri" w:cs="Calibri"/>
                <w:szCs w:val="22"/>
              </w:rPr>
            </w:pPr>
            <w:r w:rsidRPr="003B48B2">
              <w:rPr>
                <w:rFonts w:ascii="Calibri" w:hAnsi="Calibri" w:cs="Calibri"/>
                <w:szCs w:val="22"/>
              </w:rPr>
              <w:t xml:space="preserve">Oświadczenie właściciela(i) lub współwłaściciela(i) lub posiadacza(-y) lub współposiadacza (-y) nieruchomości, że wyraża(ją) on(i) zgodę na realizację operacji, jeżeli operacja jest realizowana na </w:t>
            </w:r>
            <w:r w:rsidRPr="003B48B2">
              <w:rPr>
                <w:rFonts w:ascii="Calibri" w:hAnsi="Calibri" w:cs="Calibri"/>
                <w:szCs w:val="22"/>
              </w:rPr>
              <w:lastRenderedPageBreak/>
              <w:t>terenie nieruchomości będącej w posiadaniu zależnym lub będącej przedmiotem współwłasności - Załącznik nr 1 do WOPP</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40055FF" w14:textId="77777777" w:rsidR="00566E1E" w:rsidRPr="003B48B2" w:rsidRDefault="00566E1E" w:rsidP="00566E1E">
            <w:pPr>
              <w:jc w:val="center"/>
            </w:pPr>
            <w:r w:rsidRPr="003B48B2">
              <w:lastRenderedPageBreak/>
              <w:t>TAK</w:t>
            </w:r>
          </w:p>
        </w:tc>
        <w:tc>
          <w:tcPr>
            <w:tcW w:w="26" w:type="dxa"/>
            <w:shd w:val="clear" w:color="auto" w:fill="auto"/>
            <w:tcMar>
              <w:top w:w="0" w:type="dxa"/>
              <w:left w:w="10" w:type="dxa"/>
              <w:bottom w:w="0" w:type="dxa"/>
              <w:right w:w="10" w:type="dxa"/>
            </w:tcMar>
          </w:tcPr>
          <w:p w14:paraId="5BEFDE98" w14:textId="77777777" w:rsidR="00566E1E" w:rsidRPr="003B48B2" w:rsidRDefault="00566E1E" w:rsidP="00566E1E"/>
        </w:tc>
      </w:tr>
      <w:tr w:rsidR="00566E1E" w:rsidRPr="003B48B2" w14:paraId="71A85D18" w14:textId="77777777" w:rsidTr="004B5BB9">
        <w:trPr>
          <w:trHeight w:val="574"/>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935FB38" w14:textId="77777777" w:rsidR="00566E1E" w:rsidRPr="003B48B2" w:rsidRDefault="00566E1E" w:rsidP="00566E1E">
            <w:pPr>
              <w:jc w:val="center"/>
            </w:pPr>
            <w:r w:rsidRPr="003B48B2">
              <w:t>7</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16F34FE3" w14:textId="77777777" w:rsidR="00566E1E" w:rsidRPr="003B48B2" w:rsidRDefault="00566E1E" w:rsidP="00566E1E">
            <w:pPr>
              <w:rPr>
                <w:rFonts w:ascii="Calibri" w:hAnsi="Calibri" w:cs="Calibri"/>
                <w:szCs w:val="22"/>
              </w:rPr>
            </w:pPr>
            <w:r w:rsidRPr="003B48B2">
              <w:rPr>
                <w:rFonts w:ascii="Calibri" w:hAnsi="Calibri" w:cs="Calibri"/>
                <w:szCs w:val="22"/>
              </w:rPr>
              <w:t>Oświadczenie o kwalifikowalności VAT (dla osoby prawnej lub fizycznej) – Załącznik nr 2 do WOPP</w:t>
            </w:r>
          </w:p>
          <w:p w14:paraId="0F4C8851" w14:textId="77777777" w:rsidR="00566E1E" w:rsidRPr="003B48B2" w:rsidRDefault="00566E1E" w:rsidP="00566E1E">
            <w:pPr>
              <w:rPr>
                <w:rFonts w:ascii="Calibri" w:hAnsi="Calibri" w:cs="Calibri"/>
                <w:szCs w:val="22"/>
              </w:rPr>
            </w:pPr>
          </w:p>
          <w:p w14:paraId="06163E88" w14:textId="77777777" w:rsidR="00566E1E" w:rsidRPr="003B48B2" w:rsidRDefault="00566E1E" w:rsidP="00566E1E">
            <w:pPr>
              <w:rPr>
                <w:rFonts w:ascii="Calibri" w:hAnsi="Calibri" w:cs="Calibri"/>
                <w:szCs w:val="22"/>
              </w:rPr>
            </w:pP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E69963D"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53B569CA" w14:textId="77777777" w:rsidR="00566E1E" w:rsidRPr="003B48B2" w:rsidRDefault="00566E1E" w:rsidP="00566E1E"/>
        </w:tc>
      </w:tr>
      <w:tr w:rsidR="00566E1E" w:rsidRPr="003B48B2" w14:paraId="6B325F1E" w14:textId="77777777" w:rsidTr="004B5BB9">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63086571" w14:textId="77777777" w:rsidR="00566E1E" w:rsidRPr="003B48B2" w:rsidRDefault="00566E1E" w:rsidP="00566E1E">
            <w:pPr>
              <w:jc w:val="center"/>
            </w:pPr>
            <w:r w:rsidRPr="003B48B2">
              <w:t>8</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428867A" w14:textId="77777777" w:rsidR="00566E1E" w:rsidRPr="003B48B2" w:rsidRDefault="00566E1E" w:rsidP="00566E1E">
            <w:r w:rsidRPr="003B48B2">
              <w:rPr>
                <w:rFonts w:ascii="Calibri" w:hAnsi="Calibri" w:cs="Calibri"/>
                <w:szCs w:val="22"/>
              </w:rPr>
              <w:t>Informacja o numerze rachunku bankowego lub rachunku w spółdzielczej kasie oszczędnościowo-kredytowej</w:t>
            </w:r>
            <w:r w:rsidRPr="003B48B2">
              <w:rPr>
                <w:rFonts w:ascii="Calibri" w:hAnsi="Calibri" w:cs="Calibri"/>
                <w:szCs w:val="22"/>
              </w:rPr>
              <w:br/>
            </w:r>
            <w:r w:rsidRPr="003B48B2">
              <w:rPr>
                <w:rFonts w:ascii="Calibri" w:hAnsi="Calibri" w:cs="Calibri"/>
                <w:i/>
                <w:iCs/>
              </w:rPr>
              <w:t>[załącznik obowiązkowy w przypadku, gdy środki finansowe z tytułu zaliczki albo wyprzedzającego finansowania kosztów kwalifikowalnych operacji mają być wypłacone na inny numer rachunku bankowego niż uwzględniony w Ewidencji Producentów]</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1BBDBC6"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0EEB1286" w14:textId="77777777" w:rsidR="00566E1E" w:rsidRPr="003B48B2" w:rsidRDefault="00566E1E" w:rsidP="00566E1E"/>
        </w:tc>
      </w:tr>
      <w:tr w:rsidR="00566E1E" w:rsidRPr="003B48B2" w14:paraId="10BF02DE" w14:textId="77777777" w:rsidTr="004B5BB9">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677E3D5" w14:textId="77777777" w:rsidR="00566E1E" w:rsidRPr="003B48B2" w:rsidRDefault="00566E1E" w:rsidP="00566E1E">
            <w:pPr>
              <w:jc w:val="center"/>
            </w:pPr>
            <w:r w:rsidRPr="003B48B2">
              <w:t>9</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06C2571" w14:textId="77777777" w:rsidR="00566E1E" w:rsidRPr="003B48B2" w:rsidRDefault="00566E1E" w:rsidP="00566E1E">
            <w:pPr>
              <w:rPr>
                <w:rFonts w:ascii="Calibri" w:hAnsi="Calibri" w:cs="Calibri"/>
                <w:szCs w:val="22"/>
              </w:rPr>
            </w:pPr>
            <w:r w:rsidRPr="003B48B2">
              <w:rPr>
                <w:rFonts w:ascii="Calibri" w:hAnsi="Calibri" w:cs="Calibri"/>
                <w:szCs w:val="22"/>
              </w:rPr>
              <w:t>Dokumenty dotyczące robót budowlanych:</w:t>
            </w:r>
          </w:p>
          <w:p w14:paraId="0FE52955" w14:textId="77777777" w:rsidR="00566E1E" w:rsidRPr="003B48B2" w:rsidRDefault="00566E1E" w:rsidP="00566E1E">
            <w:pPr>
              <w:spacing w:after="0"/>
              <w:rPr>
                <w:rFonts w:ascii="Calibri" w:hAnsi="Calibri" w:cs="Calibri"/>
                <w:szCs w:val="22"/>
              </w:rPr>
            </w:pPr>
            <w:r w:rsidRPr="003B48B2">
              <w:rPr>
                <w:rFonts w:ascii="Calibri" w:hAnsi="Calibri" w:cs="Calibri"/>
                <w:szCs w:val="22"/>
              </w:rPr>
              <w:t xml:space="preserve">a) Kosztorys inwestorski </w:t>
            </w:r>
          </w:p>
          <w:p w14:paraId="656F6E14" w14:textId="77777777" w:rsidR="00566E1E" w:rsidRPr="003B48B2" w:rsidRDefault="00566E1E" w:rsidP="00566E1E">
            <w:pPr>
              <w:spacing w:after="0"/>
              <w:rPr>
                <w:rFonts w:ascii="Calibri" w:hAnsi="Calibri" w:cs="Calibri"/>
                <w:szCs w:val="22"/>
              </w:rPr>
            </w:pPr>
            <w:r w:rsidRPr="003B48B2">
              <w:rPr>
                <w:rFonts w:ascii="Calibri" w:hAnsi="Calibri" w:cs="Calibri"/>
                <w:szCs w:val="22"/>
              </w:rPr>
              <w:t>b) Decyzja o pozwolenie na budowę</w:t>
            </w:r>
          </w:p>
          <w:p w14:paraId="7EDEEB0D" w14:textId="77777777" w:rsidR="00566E1E" w:rsidRPr="003B48B2" w:rsidRDefault="00566E1E" w:rsidP="00566E1E">
            <w:pPr>
              <w:spacing w:after="0"/>
              <w:rPr>
                <w:rFonts w:ascii="Calibri" w:hAnsi="Calibri" w:cs="Calibri"/>
                <w:szCs w:val="22"/>
              </w:rPr>
            </w:pPr>
            <w:r w:rsidRPr="003B48B2">
              <w:rPr>
                <w:rFonts w:ascii="Calibri" w:hAnsi="Calibri" w:cs="Calibri"/>
                <w:szCs w:val="22"/>
              </w:rPr>
              <w:t>c) Zgłoszenie zamiaru wykonania robót budowlanych właściwemu organowi potwierdzone przez ten organ, wraz z:</w:t>
            </w:r>
          </w:p>
          <w:p w14:paraId="48EC403E" w14:textId="77777777" w:rsidR="00566E1E" w:rsidRPr="003B48B2" w:rsidRDefault="00566E1E" w:rsidP="00566E1E">
            <w:pPr>
              <w:spacing w:after="0"/>
              <w:rPr>
                <w:rFonts w:ascii="Calibri" w:hAnsi="Calibri" w:cs="Calibri"/>
                <w:szCs w:val="22"/>
              </w:rPr>
            </w:pPr>
            <w:r w:rsidRPr="003B48B2">
              <w:rPr>
                <w:rFonts w:ascii="Calibri" w:hAnsi="Calibri" w:cs="Calibri"/>
                <w:szCs w:val="22"/>
              </w:rPr>
              <w:t>oświadczeniem, że w terminie 21 dni od dnia zgłoszenia zamiaru wykonania robót budowlanych, właściwy organ nie wniósł sprzeciwu</w:t>
            </w:r>
          </w:p>
          <w:p w14:paraId="2A69615E" w14:textId="77777777" w:rsidR="00566E1E" w:rsidRPr="003B48B2" w:rsidRDefault="00566E1E" w:rsidP="00566E1E">
            <w:pPr>
              <w:spacing w:after="0"/>
              <w:rPr>
                <w:rFonts w:ascii="Calibri" w:hAnsi="Calibri" w:cs="Calibri"/>
                <w:szCs w:val="22"/>
              </w:rPr>
            </w:pPr>
            <w:r w:rsidRPr="003B48B2">
              <w:rPr>
                <w:rFonts w:ascii="Calibri" w:hAnsi="Calibri" w:cs="Calibri"/>
                <w:szCs w:val="22"/>
              </w:rPr>
              <w:t>albo</w:t>
            </w:r>
          </w:p>
          <w:p w14:paraId="27C91AA2" w14:textId="77777777" w:rsidR="00566E1E" w:rsidRPr="003B48B2" w:rsidRDefault="00566E1E" w:rsidP="00566E1E">
            <w:pPr>
              <w:spacing w:after="0"/>
              <w:rPr>
                <w:rFonts w:ascii="Calibri" w:hAnsi="Calibri" w:cs="Calibri"/>
                <w:szCs w:val="22"/>
              </w:rPr>
            </w:pPr>
            <w:r w:rsidRPr="003B48B2">
              <w:rPr>
                <w:rFonts w:ascii="Calibri" w:hAnsi="Calibri" w:cs="Calibri"/>
                <w:szCs w:val="22"/>
              </w:rPr>
              <w:t>zaświadczeniem wydanym przez właściwy organ, że nie wniósł sprzeciwu wobec zgłoszonego zamiaru wykonania robót budowlanych</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90F7744"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115F514F" w14:textId="77777777" w:rsidR="00566E1E" w:rsidRPr="003B48B2" w:rsidRDefault="00566E1E" w:rsidP="00566E1E"/>
        </w:tc>
      </w:tr>
      <w:tr w:rsidR="00566E1E" w:rsidRPr="003B48B2" w14:paraId="27929B12" w14:textId="77777777" w:rsidTr="004B5BB9">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ADDB6D9" w14:textId="77777777" w:rsidR="00566E1E" w:rsidRPr="003B48B2" w:rsidRDefault="00566E1E" w:rsidP="00566E1E">
            <w:pPr>
              <w:jc w:val="center"/>
            </w:pPr>
            <w:r w:rsidRPr="003B48B2">
              <w:t>10</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6BC5F25" w14:textId="77777777" w:rsidR="00566E1E" w:rsidRPr="003B48B2" w:rsidRDefault="00566E1E" w:rsidP="00566E1E">
            <w:pPr>
              <w:rPr>
                <w:rFonts w:ascii="Calibri" w:hAnsi="Calibri" w:cs="Calibri"/>
                <w:szCs w:val="22"/>
              </w:rPr>
            </w:pPr>
            <w:r w:rsidRPr="003B48B2">
              <w:rPr>
                <w:rFonts w:ascii="Calibri" w:hAnsi="Calibri" w:cs="Calibri"/>
                <w:szCs w:val="22"/>
              </w:rPr>
              <w:t>Dokumenty uzasadniające przyjęty poziom planowanych do poniesienia kosztów - w przypadku dostaw, usług, robót budowlanych, które nie są powszechnie dostępne</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39B171D"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5FD272FF" w14:textId="77777777" w:rsidR="00566E1E" w:rsidRPr="003B48B2" w:rsidRDefault="00566E1E" w:rsidP="00566E1E"/>
        </w:tc>
      </w:tr>
      <w:tr w:rsidR="00566E1E" w:rsidRPr="003B48B2" w14:paraId="5098A040" w14:textId="77777777" w:rsidTr="004B5BB9">
        <w:trPr>
          <w:trHeight w:val="421"/>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E53D3BC" w14:textId="77777777" w:rsidR="00566E1E" w:rsidRPr="003B48B2" w:rsidRDefault="00566E1E" w:rsidP="00566E1E">
            <w:pPr>
              <w:jc w:val="center"/>
            </w:pPr>
            <w:r w:rsidRPr="003B48B2">
              <w:t>11</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30EEB71A" w14:textId="77777777" w:rsidR="00566E1E" w:rsidRPr="003B48B2" w:rsidRDefault="00566E1E" w:rsidP="00566E1E">
            <w:pPr>
              <w:rPr>
                <w:rFonts w:ascii="Calibri" w:hAnsi="Calibri" w:cs="Calibri"/>
                <w:szCs w:val="22"/>
              </w:rPr>
            </w:pPr>
            <w:r w:rsidRPr="003B48B2">
              <w:rPr>
                <w:rFonts w:ascii="Calibri" w:hAnsi="Calibri" w:cs="Calibri"/>
                <w:szCs w:val="22"/>
              </w:rPr>
              <w:t xml:space="preserve">Szczegółowy opis zadań wymienionych w zestawieniu rzeczowo-finansowym – załącznik obowiązkowy do </w:t>
            </w:r>
            <w:proofErr w:type="spellStart"/>
            <w:r w:rsidRPr="003B48B2">
              <w:rPr>
                <w:rFonts w:ascii="Calibri" w:hAnsi="Calibri" w:cs="Calibri"/>
                <w:szCs w:val="22"/>
              </w:rPr>
              <w:t>WoPP</w:t>
            </w:r>
            <w:proofErr w:type="spellEnd"/>
            <w:r w:rsidRPr="003B48B2">
              <w:rPr>
                <w:rFonts w:ascii="Calibri" w:hAnsi="Calibri" w:cs="Calibri"/>
                <w:szCs w:val="22"/>
              </w:rPr>
              <w:t xml:space="preserve"> – załącznik nr 3</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0F33830"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1DBF57D1" w14:textId="77777777" w:rsidR="00566E1E" w:rsidRPr="003B48B2" w:rsidRDefault="00566E1E" w:rsidP="00566E1E"/>
        </w:tc>
      </w:tr>
      <w:tr w:rsidR="00566E1E" w:rsidRPr="003B48B2" w14:paraId="2CA9928C" w14:textId="77777777" w:rsidTr="004B5BB9">
        <w:trPr>
          <w:trHeight w:val="693"/>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A48A15A" w14:textId="77777777" w:rsidR="00566E1E" w:rsidRPr="003B48B2" w:rsidRDefault="00566E1E" w:rsidP="00566E1E">
            <w:pPr>
              <w:jc w:val="center"/>
            </w:pPr>
            <w:r w:rsidRPr="003B48B2">
              <w:t>12</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1F62B4F7" w14:textId="77777777" w:rsidR="00566E1E" w:rsidRPr="003B48B2" w:rsidRDefault="00566E1E" w:rsidP="00566E1E">
            <w:r w:rsidRPr="003B48B2">
              <w:rPr>
                <w:rFonts w:ascii="Calibri" w:hAnsi="Calibri" w:cs="Calibri"/>
                <w:szCs w:val="22"/>
              </w:rPr>
              <w:t>Pozwolenia, zezwolenia lub inne decyzje, w tym dotyczące ocen oddziaływania na środowisko, których uzyskanie jest wymagane przez odrębne przepisy do realizacji inwestycji objętych operacją, a także inne dokumenty potwierdzające spełnienie warunków przyznania pomocy</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8C53535"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3097050D" w14:textId="77777777" w:rsidR="00566E1E" w:rsidRPr="003B48B2" w:rsidRDefault="00566E1E" w:rsidP="00566E1E"/>
        </w:tc>
      </w:tr>
      <w:tr w:rsidR="00566E1E" w:rsidRPr="003B48B2" w14:paraId="7173C19B" w14:textId="77777777" w:rsidTr="004B5BB9">
        <w:trPr>
          <w:trHeight w:val="297"/>
        </w:trPr>
        <w:tc>
          <w:tcPr>
            <w:tcW w:w="10482"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067E200" w14:textId="77777777" w:rsidR="00566E1E" w:rsidRPr="003B48B2" w:rsidRDefault="00566E1E" w:rsidP="00566E1E">
            <w:r w:rsidRPr="003B48B2">
              <w:rPr>
                <w:rFonts w:ascii="Calibri" w:hAnsi="Calibri" w:cs="Calibri"/>
                <w:b/>
                <w:bCs/>
                <w:szCs w:val="22"/>
              </w:rPr>
              <w:t>Pozostałe załączniki</w:t>
            </w:r>
          </w:p>
        </w:tc>
        <w:tc>
          <w:tcPr>
            <w:tcW w:w="26" w:type="dxa"/>
            <w:shd w:val="clear" w:color="auto" w:fill="auto"/>
            <w:tcMar>
              <w:top w:w="0" w:type="dxa"/>
              <w:left w:w="10" w:type="dxa"/>
              <w:bottom w:w="0" w:type="dxa"/>
              <w:right w:w="10" w:type="dxa"/>
            </w:tcMar>
          </w:tcPr>
          <w:p w14:paraId="2C55C503" w14:textId="77777777" w:rsidR="00566E1E" w:rsidRPr="003B48B2" w:rsidRDefault="00566E1E" w:rsidP="00566E1E"/>
        </w:tc>
      </w:tr>
      <w:tr w:rsidR="00566E1E" w:rsidRPr="003B48B2" w14:paraId="55B9BAEA" w14:textId="77777777" w:rsidTr="004B5BB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0D74469" w14:textId="77777777" w:rsidR="00566E1E" w:rsidRPr="003B48B2" w:rsidRDefault="00566E1E" w:rsidP="00566E1E">
            <w:pPr>
              <w:jc w:val="center"/>
            </w:pPr>
            <w:r w:rsidRPr="003B48B2">
              <w:t>13</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5D680F3D" w14:textId="77777777" w:rsidR="00566E1E" w:rsidRPr="003B48B2" w:rsidRDefault="00566E1E" w:rsidP="00566E1E">
            <w:pPr>
              <w:rPr>
                <w:rFonts w:ascii="Calibri" w:hAnsi="Calibri" w:cs="Calibri"/>
                <w:szCs w:val="22"/>
              </w:rPr>
            </w:pPr>
            <w:r w:rsidRPr="003B48B2">
              <w:rPr>
                <w:rFonts w:ascii="Calibri" w:hAnsi="Calibri" w:cs="Calibri"/>
                <w:szCs w:val="22"/>
              </w:rPr>
              <w:t>Informacja o przetwarzaniu danych osobowych przez Lokalną Grupę Działania" - załącznik obowiązkowy</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C1D7F9C"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12B570EC" w14:textId="77777777" w:rsidR="00566E1E" w:rsidRPr="003B48B2" w:rsidRDefault="00566E1E" w:rsidP="00566E1E"/>
        </w:tc>
      </w:tr>
      <w:tr w:rsidR="00566E1E" w:rsidRPr="003B48B2" w14:paraId="6B5D87DA" w14:textId="77777777" w:rsidTr="004B5BB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1449127" w14:textId="77777777" w:rsidR="00566E1E" w:rsidRPr="003B48B2" w:rsidRDefault="00566E1E" w:rsidP="00566E1E">
            <w:pPr>
              <w:jc w:val="center"/>
            </w:pPr>
            <w:r w:rsidRPr="003B48B2">
              <w:t>14</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4E815F75" w14:textId="77777777" w:rsidR="00566E1E" w:rsidRPr="003B48B2" w:rsidRDefault="00566E1E" w:rsidP="00566E1E">
            <w:pPr>
              <w:rPr>
                <w:rFonts w:ascii="Calibri" w:hAnsi="Calibri" w:cs="Calibri"/>
                <w:szCs w:val="22"/>
              </w:rPr>
            </w:pPr>
            <w:r w:rsidRPr="003B48B2">
              <w:rPr>
                <w:rFonts w:ascii="Calibri" w:hAnsi="Calibri" w:cs="Calibri"/>
                <w:szCs w:val="22"/>
              </w:rPr>
              <w:t>Dokument potwierdzający, że operacja wpisuje się w zakres działalności podmiotu np. statut.</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437E09F"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7EB11AC9" w14:textId="77777777" w:rsidR="00566E1E" w:rsidRPr="003B48B2" w:rsidRDefault="00566E1E" w:rsidP="00566E1E"/>
        </w:tc>
      </w:tr>
      <w:tr w:rsidR="00566E1E" w:rsidRPr="003B48B2" w14:paraId="4C45004D" w14:textId="77777777" w:rsidTr="004B5BB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E31B9B1" w14:textId="77777777" w:rsidR="00566E1E" w:rsidRPr="003B48B2" w:rsidRDefault="00566E1E" w:rsidP="00566E1E">
            <w:pPr>
              <w:jc w:val="center"/>
            </w:pPr>
            <w:r w:rsidRPr="003B48B2">
              <w:t>15</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ADB31C" w14:textId="77777777" w:rsidR="00566E1E" w:rsidRPr="003B48B2" w:rsidRDefault="00566E1E" w:rsidP="00566E1E">
            <w:pPr>
              <w:spacing w:after="0"/>
            </w:pPr>
            <w:r w:rsidRPr="003B48B2">
              <w:rPr>
                <w:rFonts w:ascii="Calibri" w:hAnsi="Calibri" w:cs="Calibri"/>
                <w:szCs w:val="22"/>
              </w:rPr>
              <w:t>Dokumenty potwierdzające status osoby prawnej lub jednostki organizacyjnej nieposiadającej osobowości prawnej - dotyczy podmiotów innych niż zarejestrowane w KRS</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6BD2419" w14:textId="77777777"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411E8E47" w14:textId="77777777" w:rsidR="00566E1E" w:rsidRPr="003B48B2" w:rsidRDefault="00566E1E" w:rsidP="00566E1E"/>
        </w:tc>
      </w:tr>
      <w:tr w:rsidR="00566E1E" w:rsidRPr="003B48B2" w14:paraId="36C6AC1F" w14:textId="77777777" w:rsidTr="004B5BB9">
        <w:trPr>
          <w:trHeight w:val="3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E2960E5" w14:textId="77777777" w:rsidR="00566E1E" w:rsidRPr="003B48B2" w:rsidRDefault="00566E1E" w:rsidP="00566E1E">
            <w:pPr>
              <w:jc w:val="center"/>
            </w:pPr>
            <w:r w:rsidRPr="003B48B2">
              <w:t>16</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476D947" w14:textId="77777777" w:rsidR="00566E1E" w:rsidRPr="003B48B2" w:rsidRDefault="00566E1E" w:rsidP="00566E1E">
            <w:pPr>
              <w:rPr>
                <w:rFonts w:ascii="Calibri" w:hAnsi="Calibri" w:cs="Calibri"/>
                <w:szCs w:val="22"/>
              </w:rPr>
            </w:pPr>
            <w:r w:rsidRPr="003B48B2">
              <w:rPr>
                <w:rFonts w:ascii="Calibri" w:hAnsi="Calibri" w:cs="Calibri"/>
                <w:szCs w:val="22"/>
              </w:rPr>
              <w:t>Dokumenty: - Umowa spółki cywilnej - Uchwała wspólników spółki cywilnej, wskazująca stronę, która jest upoważniona do ubiegania się o pomoc w imieniu pozostałych stron, o ile porozumienie (umowa) spółki nie zawiera takiego upoważnienia – w przypadku, gdy taka uchwała została podjęta.</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E7A5973"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76C676C0" w14:textId="77777777" w:rsidR="00566E1E" w:rsidRPr="003B48B2" w:rsidRDefault="00566E1E" w:rsidP="00566E1E"/>
        </w:tc>
      </w:tr>
      <w:tr w:rsidR="00566E1E" w:rsidRPr="003B48B2" w14:paraId="07983E7B" w14:textId="77777777" w:rsidTr="004B5BB9">
        <w:trPr>
          <w:trHeight w:val="94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EC5EB36" w14:textId="77777777" w:rsidR="00566E1E" w:rsidRPr="003B48B2" w:rsidRDefault="00566E1E" w:rsidP="00566E1E">
            <w:pPr>
              <w:jc w:val="center"/>
            </w:pPr>
            <w:r w:rsidRPr="003B48B2">
              <w:lastRenderedPageBreak/>
              <w:t>17</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09DD818A" w14:textId="77777777" w:rsidR="00566E1E" w:rsidRPr="003B48B2" w:rsidRDefault="00566E1E" w:rsidP="00566E1E">
            <w:pPr>
              <w:rPr>
                <w:rFonts w:ascii="Calibri" w:hAnsi="Calibri" w:cs="Calibri"/>
                <w:szCs w:val="22"/>
              </w:rPr>
            </w:pPr>
            <w:r w:rsidRPr="003B48B2">
              <w:rPr>
                <w:rFonts w:ascii="Calibri" w:hAnsi="Calibri" w:cs="Calibri"/>
                <w:szCs w:val="22"/>
              </w:rPr>
              <w:t>Oświadczenie podmiotu ubiegającego się o przyznanie pomocy o wielkości przedsiębiorstwa - Załącznik nr 4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1BF359F"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6F78C7DC" w14:textId="77777777" w:rsidR="00566E1E" w:rsidRPr="003B48B2" w:rsidRDefault="00566E1E" w:rsidP="00566E1E"/>
        </w:tc>
      </w:tr>
      <w:tr w:rsidR="00566E1E" w:rsidRPr="003B48B2" w14:paraId="36694AD8" w14:textId="77777777" w:rsidTr="004B5BB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6A1BC63" w14:textId="77777777" w:rsidR="00566E1E" w:rsidRPr="003B48B2" w:rsidRDefault="00566E1E" w:rsidP="00566E1E">
            <w:pPr>
              <w:jc w:val="center"/>
            </w:pPr>
            <w:r w:rsidRPr="003B48B2">
              <w:t>18</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35C51BA6" w14:textId="77777777" w:rsidR="00566E1E" w:rsidRPr="003B48B2" w:rsidRDefault="00566E1E" w:rsidP="00566E1E">
            <w:pPr>
              <w:spacing w:after="0"/>
              <w:rPr>
                <w:rFonts w:ascii="Calibri" w:hAnsi="Calibri" w:cs="Calibri"/>
                <w:szCs w:val="22"/>
              </w:rPr>
            </w:pPr>
            <w:r w:rsidRPr="003B48B2">
              <w:rPr>
                <w:rFonts w:ascii="Calibri" w:hAnsi="Calibri" w:cs="Calibri"/>
                <w:szCs w:val="22"/>
              </w:rPr>
              <w:t>Dokumenty potwierdzające wielkość małego gospodarstwa rolnego</w:t>
            </w:r>
          </w:p>
          <w:p w14:paraId="65C2888B" w14:textId="77777777" w:rsidR="00566E1E" w:rsidRPr="003B48B2" w:rsidRDefault="00566E1E" w:rsidP="00566E1E">
            <w:pPr>
              <w:spacing w:after="0"/>
              <w:rPr>
                <w:rFonts w:ascii="Calibri" w:hAnsi="Calibri" w:cs="Calibri"/>
                <w:i/>
                <w:iCs/>
              </w:rPr>
            </w:pPr>
            <w:r w:rsidRPr="003B48B2">
              <w:rPr>
                <w:rFonts w:ascii="Calibri" w:hAnsi="Calibri" w:cs="Calibri"/>
                <w:i/>
                <w:iCs/>
              </w:rPr>
              <w:t xml:space="preserve"> [dotyczy zakresów start i rozwój GA, ZE, GO]</w:t>
            </w:r>
          </w:p>
          <w:p w14:paraId="72FD2325" w14:textId="77777777" w:rsidR="00566E1E" w:rsidRPr="003B48B2" w:rsidRDefault="00566E1E" w:rsidP="00034D1F">
            <w:pPr>
              <w:numPr>
                <w:ilvl w:val="0"/>
                <w:numId w:val="56"/>
              </w:numPr>
              <w:suppressAutoHyphens/>
              <w:autoSpaceDN w:val="0"/>
              <w:spacing w:after="0" w:line="240" w:lineRule="auto"/>
              <w:ind w:left="714" w:hanging="357"/>
              <w:textAlignment w:val="baseline"/>
              <w:rPr>
                <w:rFonts w:ascii="Calibri" w:hAnsi="Calibri" w:cs="Calibri"/>
                <w:szCs w:val="22"/>
              </w:rPr>
            </w:pPr>
            <w:r w:rsidRPr="003B48B2">
              <w:rPr>
                <w:rFonts w:ascii="Calibri" w:hAnsi="Calibri" w:cs="Calibri"/>
                <w:szCs w:val="22"/>
              </w:rPr>
              <w:t xml:space="preserve">decyzja o przyznaniu płatności bezpośrednich lub </w:t>
            </w:r>
          </w:p>
          <w:p w14:paraId="743A3CCC" w14:textId="77777777" w:rsidR="00566E1E" w:rsidRPr="003B48B2" w:rsidRDefault="00566E1E" w:rsidP="00034D1F">
            <w:pPr>
              <w:numPr>
                <w:ilvl w:val="0"/>
                <w:numId w:val="56"/>
              </w:numPr>
              <w:suppressAutoHyphens/>
              <w:autoSpaceDN w:val="0"/>
              <w:spacing w:after="0" w:line="240" w:lineRule="auto"/>
              <w:ind w:left="714" w:hanging="357"/>
              <w:textAlignment w:val="baseline"/>
              <w:rPr>
                <w:rFonts w:ascii="Calibri" w:hAnsi="Calibri" w:cs="Calibri"/>
                <w:szCs w:val="22"/>
              </w:rPr>
            </w:pPr>
            <w:r w:rsidRPr="003B48B2">
              <w:rPr>
                <w:rFonts w:ascii="Calibri" w:hAnsi="Calibri" w:cs="Calibri"/>
                <w:szCs w:val="22"/>
              </w:rPr>
              <w:t>decyzja o należnym podatku od gruntów rolnych (z każdej gminy, w której złożona została informacja IR-1 o gruntach) oraz umowy dzierżawy- w przypadku, gdy wnioskodawca nie otrzymuje płatności bezpośrednich</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93B4FC6"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73704DE5" w14:textId="77777777" w:rsidR="00566E1E" w:rsidRPr="003B48B2" w:rsidRDefault="00566E1E" w:rsidP="00566E1E"/>
        </w:tc>
      </w:tr>
      <w:tr w:rsidR="00566E1E" w:rsidRPr="003B48B2" w14:paraId="526DF2D4" w14:textId="77777777" w:rsidTr="004B5BB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06915AB" w14:textId="77777777" w:rsidR="00566E1E" w:rsidRPr="003B48B2" w:rsidRDefault="00566E1E" w:rsidP="00566E1E">
            <w:pPr>
              <w:jc w:val="center"/>
            </w:pPr>
            <w:r w:rsidRPr="003B48B2">
              <w:t>19</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70E263" w14:textId="77777777" w:rsidR="00566E1E" w:rsidRPr="003B48B2" w:rsidRDefault="00566E1E" w:rsidP="00566E1E">
            <w:r w:rsidRPr="003B48B2">
              <w:rPr>
                <w:rFonts w:ascii="Calibri" w:hAnsi="Calibri" w:cs="Calibri"/>
                <w:szCs w:val="22"/>
              </w:rPr>
              <w:t xml:space="preserve">Dokumenty potwierdzające, że wnioskodawca jest rolnikiem albo małżonkiem rolnika albo domownikiem </w:t>
            </w:r>
            <w:r w:rsidRPr="003B48B2">
              <w:rPr>
                <w:rFonts w:ascii="Calibri" w:hAnsi="Calibri" w:cs="Calibri"/>
                <w:i/>
                <w:iCs/>
                <w:szCs w:val="22"/>
              </w:rPr>
              <w:t>[dotyczy zakresów start i rozwój GA, ZE, GO]</w:t>
            </w:r>
            <w:r w:rsidRPr="003B48B2">
              <w:rPr>
                <w:rFonts w:ascii="Calibri" w:hAnsi="Calibri" w:cs="Calibri"/>
                <w:szCs w:val="22"/>
              </w:rPr>
              <w:t>:</w:t>
            </w:r>
          </w:p>
          <w:p w14:paraId="37A9E2AF" w14:textId="77777777" w:rsidR="00566E1E" w:rsidRPr="003B48B2" w:rsidRDefault="00566E1E" w:rsidP="00566E1E">
            <w:pPr>
              <w:spacing w:after="0"/>
              <w:rPr>
                <w:rFonts w:ascii="Calibri" w:hAnsi="Calibri" w:cs="Calibri"/>
                <w:szCs w:val="22"/>
              </w:rPr>
            </w:pPr>
            <w:r w:rsidRPr="003B48B2">
              <w:rPr>
                <w:rFonts w:ascii="Calibri" w:hAnsi="Calibri" w:cs="Calibri"/>
                <w:szCs w:val="22"/>
              </w:rPr>
              <w:t>Weryfikacja małżonka rolnika:</w:t>
            </w:r>
          </w:p>
          <w:p w14:paraId="0B6A18F6" w14:textId="77777777" w:rsidR="00566E1E" w:rsidRPr="003B48B2" w:rsidRDefault="00566E1E" w:rsidP="00034D1F">
            <w:pPr>
              <w:numPr>
                <w:ilvl w:val="0"/>
                <w:numId w:val="57"/>
              </w:numPr>
              <w:suppressAutoHyphens/>
              <w:autoSpaceDN w:val="0"/>
              <w:spacing w:after="0" w:line="240" w:lineRule="auto"/>
              <w:textAlignment w:val="baseline"/>
              <w:rPr>
                <w:rFonts w:ascii="Calibri" w:hAnsi="Calibri" w:cs="Calibri"/>
                <w:szCs w:val="22"/>
              </w:rPr>
            </w:pPr>
            <w:r w:rsidRPr="003B48B2">
              <w:rPr>
                <w:rFonts w:ascii="Calibri" w:hAnsi="Calibri" w:cs="Calibri"/>
                <w:szCs w:val="22"/>
              </w:rPr>
              <w:t xml:space="preserve">odpis skrócony lub zupełny aktu małżeństwa wydawany przez Urząd Stanu Cywilnego </w:t>
            </w:r>
          </w:p>
          <w:p w14:paraId="004C507D" w14:textId="77777777" w:rsidR="00566E1E" w:rsidRPr="003B48B2" w:rsidRDefault="00566E1E" w:rsidP="00566E1E">
            <w:pPr>
              <w:spacing w:after="0"/>
              <w:ind w:left="720"/>
              <w:contextualSpacing/>
              <w:rPr>
                <w:rFonts w:ascii="Calibri" w:hAnsi="Calibri" w:cs="Calibri"/>
                <w:szCs w:val="22"/>
              </w:rPr>
            </w:pPr>
            <w:r w:rsidRPr="003B48B2">
              <w:rPr>
                <w:rFonts w:ascii="Calibri" w:hAnsi="Calibri" w:cs="Calibri"/>
                <w:szCs w:val="22"/>
              </w:rPr>
              <w:t>albo</w:t>
            </w:r>
          </w:p>
          <w:p w14:paraId="0AB88AF4" w14:textId="77777777" w:rsidR="00566E1E" w:rsidRPr="003B48B2" w:rsidRDefault="00566E1E" w:rsidP="00034D1F">
            <w:pPr>
              <w:numPr>
                <w:ilvl w:val="0"/>
                <w:numId w:val="57"/>
              </w:numPr>
              <w:suppressAutoHyphens/>
              <w:autoSpaceDN w:val="0"/>
              <w:spacing w:after="0" w:line="240" w:lineRule="auto"/>
              <w:textAlignment w:val="baseline"/>
              <w:rPr>
                <w:rFonts w:ascii="Calibri" w:hAnsi="Calibri" w:cs="Calibri"/>
                <w:szCs w:val="22"/>
              </w:rPr>
            </w:pPr>
            <w:r w:rsidRPr="003B48B2">
              <w:rPr>
                <w:rFonts w:ascii="Calibri" w:hAnsi="Calibri" w:cs="Calibri"/>
                <w:szCs w:val="22"/>
              </w:rPr>
              <w:t>zaświadczenie z KRUS wydane na prośbę rolnika potwierdzające, że jest on płatnikiem składek za małżonka;</w:t>
            </w:r>
          </w:p>
          <w:p w14:paraId="64B76751" w14:textId="77777777" w:rsidR="00566E1E" w:rsidRPr="003B48B2" w:rsidRDefault="00566E1E" w:rsidP="00034D1F">
            <w:pPr>
              <w:numPr>
                <w:ilvl w:val="0"/>
                <w:numId w:val="57"/>
              </w:numPr>
              <w:suppressAutoHyphens/>
              <w:autoSpaceDN w:val="0"/>
              <w:spacing w:after="0" w:line="240" w:lineRule="auto"/>
              <w:textAlignment w:val="baseline"/>
              <w:rPr>
                <w:rFonts w:ascii="Calibri" w:hAnsi="Calibri" w:cs="Calibri"/>
                <w:szCs w:val="22"/>
              </w:rPr>
            </w:pPr>
            <w:r w:rsidRPr="003B48B2">
              <w:rPr>
                <w:rFonts w:ascii="Calibri" w:hAnsi="Calibri" w:cs="Calibri"/>
                <w:szCs w:val="22"/>
              </w:rPr>
              <w:t>decyzja o przyznaniu płatności bezpośrednich dla małego gospodarstwa rolnego, której stroną jest rolnik;</w:t>
            </w:r>
          </w:p>
          <w:p w14:paraId="6B036AE0" w14:textId="77777777" w:rsidR="00566E1E" w:rsidRPr="003B48B2" w:rsidRDefault="00566E1E" w:rsidP="00566E1E">
            <w:pPr>
              <w:spacing w:after="0"/>
              <w:rPr>
                <w:rFonts w:ascii="Calibri" w:hAnsi="Calibri" w:cs="Calibri"/>
                <w:szCs w:val="22"/>
              </w:rPr>
            </w:pPr>
            <w:r w:rsidRPr="003B48B2">
              <w:rPr>
                <w:rFonts w:ascii="Calibri" w:hAnsi="Calibri" w:cs="Calibri"/>
                <w:szCs w:val="22"/>
              </w:rPr>
              <w:t>Weryfikacja domownika:</w:t>
            </w:r>
          </w:p>
          <w:p w14:paraId="7D2809D5" w14:textId="77777777" w:rsidR="00566E1E" w:rsidRPr="003B48B2" w:rsidRDefault="00566E1E" w:rsidP="00034D1F">
            <w:pPr>
              <w:numPr>
                <w:ilvl w:val="0"/>
                <w:numId w:val="58"/>
              </w:numPr>
              <w:suppressAutoHyphens/>
              <w:autoSpaceDN w:val="0"/>
              <w:spacing w:after="0" w:line="240" w:lineRule="auto"/>
              <w:textAlignment w:val="baseline"/>
              <w:rPr>
                <w:rFonts w:ascii="Calibri" w:hAnsi="Calibri" w:cs="Calibri"/>
                <w:szCs w:val="22"/>
              </w:rPr>
            </w:pPr>
            <w:r w:rsidRPr="003B48B2">
              <w:rPr>
                <w:rFonts w:ascii="Calibri" w:hAnsi="Calibri" w:cs="Calibri"/>
                <w:szCs w:val="22"/>
              </w:rPr>
              <w:t>zaświadczenie z KRUS o podleganiu ubezpieczeniu społecznemu wydane na prośbę domownika,  które ważne jest na dzień składania wniosku o przyznanie pomocy;</w:t>
            </w:r>
          </w:p>
          <w:p w14:paraId="040E3754" w14:textId="77777777" w:rsidR="00566E1E" w:rsidRPr="003B48B2" w:rsidRDefault="00566E1E" w:rsidP="00034D1F">
            <w:pPr>
              <w:numPr>
                <w:ilvl w:val="0"/>
                <w:numId w:val="58"/>
              </w:numPr>
              <w:suppressAutoHyphens/>
              <w:autoSpaceDN w:val="0"/>
              <w:spacing w:after="0" w:line="240" w:lineRule="auto"/>
              <w:textAlignment w:val="baseline"/>
              <w:rPr>
                <w:rFonts w:ascii="Calibri" w:hAnsi="Calibri" w:cs="Calibri"/>
                <w:szCs w:val="22"/>
              </w:rPr>
            </w:pPr>
            <w:r w:rsidRPr="003B48B2">
              <w:rPr>
                <w:rFonts w:ascii="Calibri" w:hAnsi="Calibri" w:cs="Calibri"/>
                <w:szCs w:val="22"/>
              </w:rPr>
              <w:t>zaświadczenie z KRUS wydane na prośbę rolnika potwierdzające, że jest on płatnikiem składek za domownika;</w:t>
            </w:r>
          </w:p>
          <w:p w14:paraId="306D4A3D" w14:textId="77777777" w:rsidR="00566E1E" w:rsidRPr="003B48B2" w:rsidRDefault="00566E1E" w:rsidP="00034D1F">
            <w:pPr>
              <w:numPr>
                <w:ilvl w:val="0"/>
                <w:numId w:val="58"/>
              </w:numPr>
              <w:suppressAutoHyphens/>
              <w:autoSpaceDN w:val="0"/>
              <w:spacing w:after="0" w:line="240" w:lineRule="auto"/>
              <w:textAlignment w:val="baseline"/>
              <w:rPr>
                <w:rFonts w:ascii="Calibri" w:hAnsi="Calibri" w:cs="Calibri"/>
                <w:szCs w:val="22"/>
              </w:rPr>
            </w:pPr>
            <w:r w:rsidRPr="003B48B2">
              <w:rPr>
                <w:rFonts w:ascii="Calibri" w:hAnsi="Calibri" w:cs="Calibri"/>
                <w:szCs w:val="22"/>
              </w:rPr>
              <w:t>decyzja o przyznaniu płatności bezpośrednich dla małego gospodarstwa rolnego której stroną jest rolnik będący płatnikiem składek ubezpieczenia domownika;</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BC5CCE4" w14:textId="46C5C9B4" w:rsidR="00566E1E" w:rsidRPr="003B48B2" w:rsidRDefault="00566E1E" w:rsidP="00566E1E">
            <w:pPr>
              <w:jc w:val="center"/>
            </w:pPr>
            <w:r w:rsidRPr="003B48B2">
              <w:t>TAK</w:t>
            </w:r>
          </w:p>
        </w:tc>
        <w:tc>
          <w:tcPr>
            <w:tcW w:w="26" w:type="dxa"/>
            <w:tcBorders>
              <w:left w:val="single" w:sz="4" w:space="0" w:color="000000"/>
            </w:tcBorders>
            <w:shd w:val="clear" w:color="auto" w:fill="auto"/>
            <w:tcMar>
              <w:top w:w="0" w:type="dxa"/>
              <w:left w:w="10" w:type="dxa"/>
              <w:bottom w:w="0" w:type="dxa"/>
              <w:right w:w="10" w:type="dxa"/>
            </w:tcMar>
          </w:tcPr>
          <w:p w14:paraId="1E5232A7" w14:textId="77777777" w:rsidR="00566E1E" w:rsidRPr="003B48B2" w:rsidRDefault="00566E1E" w:rsidP="00566E1E"/>
        </w:tc>
      </w:tr>
      <w:tr w:rsidR="00566E1E" w:rsidRPr="003B48B2" w14:paraId="41087E22" w14:textId="77777777" w:rsidTr="004B5BB9">
        <w:trPr>
          <w:trHeight w:val="607"/>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F0997C4" w14:textId="77777777" w:rsidR="00566E1E" w:rsidRPr="003B48B2" w:rsidRDefault="00566E1E" w:rsidP="00566E1E">
            <w:pPr>
              <w:jc w:val="center"/>
            </w:pPr>
            <w:r w:rsidRPr="003B48B2">
              <w:t>20</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E10117F" w14:textId="77777777" w:rsidR="00566E1E" w:rsidRPr="003B48B2" w:rsidRDefault="00566E1E" w:rsidP="00566E1E">
            <w:pPr>
              <w:spacing w:after="0"/>
              <w:rPr>
                <w:rFonts w:ascii="Calibri" w:hAnsi="Calibri" w:cs="Calibri"/>
                <w:szCs w:val="22"/>
              </w:rPr>
            </w:pPr>
            <w:r w:rsidRPr="003B48B2">
              <w:rPr>
                <w:rFonts w:ascii="Calibri" w:hAnsi="Calibri" w:cs="Calibri"/>
                <w:szCs w:val="22"/>
              </w:rPr>
              <w:t xml:space="preserve">Umowa partnerstwa – załącznik obowiązkowy </w:t>
            </w:r>
          </w:p>
          <w:p w14:paraId="197C0011" w14:textId="77777777" w:rsidR="00566E1E" w:rsidRPr="003B48B2" w:rsidRDefault="00566E1E" w:rsidP="00566E1E">
            <w:pPr>
              <w:spacing w:after="0"/>
              <w:rPr>
                <w:rFonts w:ascii="Calibri" w:hAnsi="Calibri" w:cs="Calibri"/>
                <w:i/>
                <w:iCs/>
              </w:rPr>
            </w:pPr>
            <w:r w:rsidRPr="003B48B2">
              <w:rPr>
                <w:rFonts w:ascii="Calibri" w:hAnsi="Calibri" w:cs="Calibri"/>
                <w:i/>
                <w:iCs/>
              </w:rPr>
              <w:t>[dotyczy zakresów start i rozwój KŁŻ, operacje realizowane w partnerstwie i projekty partnerskie]</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51B583A"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451490EC" w14:textId="77777777" w:rsidR="00566E1E" w:rsidRPr="003B48B2" w:rsidRDefault="00566E1E" w:rsidP="00566E1E"/>
        </w:tc>
      </w:tr>
      <w:tr w:rsidR="00566E1E" w:rsidRPr="003B48B2" w14:paraId="1AAFC7A6" w14:textId="77777777" w:rsidTr="004B5BB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DDBB45E" w14:textId="77777777" w:rsidR="00566E1E" w:rsidRPr="003B48B2" w:rsidRDefault="00566E1E" w:rsidP="00566E1E">
            <w:pPr>
              <w:jc w:val="center"/>
            </w:pPr>
            <w:r w:rsidRPr="003B48B2">
              <w:t>21</w:t>
            </w:r>
          </w:p>
        </w:tc>
        <w:tc>
          <w:tcPr>
            <w:tcW w:w="8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0A36811" w14:textId="77777777" w:rsidR="00566E1E" w:rsidRPr="003B48B2" w:rsidRDefault="00566E1E" w:rsidP="00566E1E">
            <w:pPr>
              <w:rPr>
                <w:rFonts w:ascii="Calibri" w:hAnsi="Calibri" w:cs="Calibri"/>
                <w:szCs w:val="22"/>
              </w:rPr>
            </w:pPr>
            <w:r w:rsidRPr="003B48B2">
              <w:rPr>
                <w:rFonts w:ascii="Calibri" w:hAnsi="Calibri" w:cs="Calibri"/>
                <w:szCs w:val="22"/>
              </w:rPr>
              <w:t>Umowa intencyjna – załącznik obowiązkowy [dotyczy zakresu przygotowanie projektów partnerskich]</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7DC3FFF" w14:textId="77777777" w:rsidR="00566E1E" w:rsidRPr="003B48B2" w:rsidRDefault="00566E1E" w:rsidP="00566E1E">
            <w:pPr>
              <w:jc w:val="center"/>
            </w:pPr>
            <w:r w:rsidRPr="003B48B2">
              <w:t>ND</w:t>
            </w:r>
          </w:p>
        </w:tc>
        <w:tc>
          <w:tcPr>
            <w:tcW w:w="26" w:type="dxa"/>
            <w:tcBorders>
              <w:left w:val="single" w:sz="4" w:space="0" w:color="000000"/>
            </w:tcBorders>
            <w:shd w:val="clear" w:color="auto" w:fill="auto"/>
            <w:tcMar>
              <w:top w:w="0" w:type="dxa"/>
              <w:left w:w="10" w:type="dxa"/>
              <w:bottom w:w="0" w:type="dxa"/>
              <w:right w:w="10" w:type="dxa"/>
            </w:tcMar>
          </w:tcPr>
          <w:p w14:paraId="67900229" w14:textId="77777777" w:rsidR="00566E1E" w:rsidRPr="003B48B2" w:rsidRDefault="00566E1E" w:rsidP="00566E1E"/>
        </w:tc>
      </w:tr>
      <w:tr w:rsidR="00566E1E" w:rsidRPr="003B48B2" w14:paraId="30FA0D6F" w14:textId="77777777" w:rsidTr="004B5BB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648ADC3B" w14:textId="77777777" w:rsidR="00566E1E" w:rsidRPr="003B48B2" w:rsidRDefault="00566E1E" w:rsidP="00566E1E">
            <w:pPr>
              <w:jc w:val="center"/>
            </w:pPr>
            <w:r w:rsidRPr="003B48B2">
              <w:t>22</w:t>
            </w:r>
          </w:p>
        </w:tc>
        <w:tc>
          <w:tcPr>
            <w:tcW w:w="886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2FB4BA" w14:textId="77777777" w:rsidR="00566E1E" w:rsidRPr="003B48B2" w:rsidRDefault="00566E1E" w:rsidP="00566E1E">
            <w:pPr>
              <w:rPr>
                <w:rFonts w:ascii="Calibri" w:hAnsi="Calibri" w:cs="Calibri"/>
                <w:szCs w:val="22"/>
              </w:rPr>
            </w:pPr>
            <w:r w:rsidRPr="003B48B2">
              <w:rPr>
                <w:rFonts w:ascii="Calibri" w:hAnsi="Calibri" w:cs="Calibri"/>
                <w:szCs w:val="22"/>
              </w:rPr>
              <w:t xml:space="preserve">Dokument potwierdzający, iż powstające w ramach operacji obiekty infrastruktury będą ogólnodostępne </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7350F9F"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59A52E9C" w14:textId="77777777" w:rsidR="00566E1E" w:rsidRPr="003B48B2" w:rsidRDefault="00566E1E" w:rsidP="00566E1E"/>
        </w:tc>
      </w:tr>
      <w:tr w:rsidR="00566E1E" w:rsidRPr="003B48B2" w14:paraId="279AB42B" w14:textId="77777777" w:rsidTr="004B5BB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3E23159" w14:textId="77777777" w:rsidR="00566E1E" w:rsidRPr="003B48B2" w:rsidRDefault="00566E1E" w:rsidP="00566E1E">
            <w:pPr>
              <w:jc w:val="center"/>
            </w:pPr>
            <w:r w:rsidRPr="003B48B2">
              <w:t>23</w:t>
            </w:r>
          </w:p>
        </w:tc>
        <w:tc>
          <w:tcPr>
            <w:tcW w:w="8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78BC487" w14:textId="77777777" w:rsidR="00566E1E" w:rsidRPr="003B48B2" w:rsidRDefault="00566E1E" w:rsidP="00566E1E">
            <w:pPr>
              <w:rPr>
                <w:rFonts w:ascii="Calibri" w:hAnsi="Calibri" w:cs="Calibri"/>
                <w:szCs w:val="22"/>
              </w:rPr>
            </w:pPr>
            <w:r w:rsidRPr="003B48B2">
              <w:rPr>
                <w:rFonts w:ascii="Calibri" w:hAnsi="Calibri" w:cs="Calibri"/>
                <w:szCs w:val="22"/>
              </w:rPr>
              <w:t xml:space="preserve">Dokumenty potwierdzające, iż obiekt zabytkowy jest wpisany do ewidencji zabytków, rejestru zabytków itp.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7FF346D" w14:textId="77777777" w:rsidR="00566E1E" w:rsidRPr="003B48B2" w:rsidRDefault="00566E1E" w:rsidP="00566E1E">
            <w:pPr>
              <w:jc w:val="center"/>
            </w:pPr>
            <w:r w:rsidRPr="003B48B2">
              <w:t>ND</w:t>
            </w:r>
          </w:p>
        </w:tc>
        <w:tc>
          <w:tcPr>
            <w:tcW w:w="26" w:type="dxa"/>
            <w:tcBorders>
              <w:left w:val="single" w:sz="4" w:space="0" w:color="000000"/>
            </w:tcBorders>
            <w:shd w:val="clear" w:color="auto" w:fill="auto"/>
            <w:tcMar>
              <w:top w:w="0" w:type="dxa"/>
              <w:left w:w="10" w:type="dxa"/>
              <w:bottom w:w="0" w:type="dxa"/>
              <w:right w:w="10" w:type="dxa"/>
            </w:tcMar>
          </w:tcPr>
          <w:p w14:paraId="448B1B14" w14:textId="77777777" w:rsidR="00566E1E" w:rsidRPr="003B48B2" w:rsidRDefault="00566E1E" w:rsidP="00566E1E"/>
        </w:tc>
      </w:tr>
      <w:tr w:rsidR="00566E1E" w:rsidRPr="003B48B2" w14:paraId="1D3451B9" w14:textId="77777777" w:rsidTr="004B5BB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4FEB0A8" w14:textId="77777777" w:rsidR="00566E1E" w:rsidRPr="003B48B2" w:rsidRDefault="00566E1E" w:rsidP="00566E1E">
            <w:pPr>
              <w:jc w:val="center"/>
            </w:pPr>
            <w:r w:rsidRPr="003B48B2">
              <w:t>24</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9CC1178" w14:textId="77777777" w:rsidR="00566E1E" w:rsidRPr="003B48B2" w:rsidRDefault="00566E1E" w:rsidP="00566E1E">
            <w:pPr>
              <w:rPr>
                <w:rFonts w:ascii="Calibri" w:hAnsi="Calibri" w:cs="Calibri"/>
                <w:szCs w:val="22"/>
              </w:rPr>
            </w:pPr>
            <w:r w:rsidRPr="003B48B2">
              <w:rPr>
                <w:rFonts w:ascii="Calibri" w:hAnsi="Calibri" w:cs="Calibri"/>
                <w:szCs w:val="22"/>
              </w:rPr>
              <w:t xml:space="preserve">Dokumenty potwierdzające, iż operacja będzie realizowana na obszarze objętym formą ochrony przyrody lub dotyczy pomnika przyrody </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4C70CEC"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73479BE3" w14:textId="77777777" w:rsidR="00566E1E" w:rsidRPr="003B48B2" w:rsidRDefault="00566E1E" w:rsidP="00566E1E"/>
        </w:tc>
      </w:tr>
      <w:tr w:rsidR="00566E1E" w:rsidRPr="003B48B2" w14:paraId="49B9E9FC" w14:textId="77777777" w:rsidTr="004B5BB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B2FDC3A" w14:textId="77777777" w:rsidR="00566E1E" w:rsidRPr="003B48B2" w:rsidRDefault="00566E1E" w:rsidP="00566E1E">
            <w:pPr>
              <w:jc w:val="center"/>
            </w:pPr>
            <w:r w:rsidRPr="003B48B2">
              <w:t>26</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76209BD9" w14:textId="77777777" w:rsidR="00566E1E" w:rsidRPr="003B48B2" w:rsidRDefault="00566E1E" w:rsidP="00566E1E">
            <w:pPr>
              <w:rPr>
                <w:rFonts w:ascii="Calibri" w:hAnsi="Calibri" w:cs="Calibri"/>
                <w:szCs w:val="22"/>
              </w:rPr>
            </w:pPr>
            <w:r w:rsidRPr="003B48B2">
              <w:rPr>
                <w:rFonts w:ascii="Calibri" w:hAnsi="Calibri" w:cs="Calibri"/>
                <w:szCs w:val="22"/>
              </w:rPr>
              <w:t>Oświadczenie małżonka Wnioskodawcy o wyrażeniu zgody na zawarcie umowy o przyznaniu pomocy - Załącznik nr 5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C07BA8F"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2F8CDAFD" w14:textId="77777777" w:rsidR="00566E1E" w:rsidRPr="003B48B2" w:rsidRDefault="00566E1E" w:rsidP="00566E1E"/>
        </w:tc>
      </w:tr>
      <w:tr w:rsidR="00566E1E" w:rsidRPr="003B48B2" w14:paraId="10C94F51" w14:textId="77777777" w:rsidTr="004B5BB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C524CB9" w14:textId="77777777" w:rsidR="00566E1E" w:rsidRPr="003B48B2" w:rsidRDefault="00566E1E" w:rsidP="00566E1E">
            <w:pPr>
              <w:jc w:val="center"/>
            </w:pPr>
            <w:r w:rsidRPr="003B48B2">
              <w:t>27</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7C564FC9" w14:textId="77777777" w:rsidR="00566E1E" w:rsidRPr="003B48B2" w:rsidRDefault="00566E1E" w:rsidP="00566E1E">
            <w:pPr>
              <w:rPr>
                <w:rFonts w:ascii="Calibri" w:hAnsi="Calibri" w:cs="Calibri"/>
                <w:szCs w:val="22"/>
              </w:rPr>
            </w:pPr>
            <w:r w:rsidRPr="003B48B2">
              <w:rPr>
                <w:rFonts w:ascii="Calibri" w:hAnsi="Calibri" w:cs="Calibri"/>
                <w:szCs w:val="22"/>
              </w:rPr>
              <w:t>Oświadczenie o niepozostawaniu w związku małżeńskim / o ustanowionej małżeńskiej rozdzielności majątkowej * - Załącznik nr 6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63FD885"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2A621B98" w14:textId="77777777" w:rsidR="00566E1E" w:rsidRPr="003B48B2" w:rsidRDefault="00566E1E" w:rsidP="00566E1E"/>
        </w:tc>
      </w:tr>
      <w:tr w:rsidR="00566E1E" w:rsidRPr="003B48B2" w14:paraId="38C580ED" w14:textId="77777777" w:rsidTr="004B5BB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5F499A4" w14:textId="77777777" w:rsidR="00566E1E" w:rsidRPr="003B48B2" w:rsidRDefault="00566E1E" w:rsidP="00566E1E">
            <w:pPr>
              <w:jc w:val="center"/>
            </w:pPr>
            <w:r w:rsidRPr="003B48B2">
              <w:t>28</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63B6D96E" w14:textId="77777777" w:rsidR="00566E1E" w:rsidRPr="003B48B2" w:rsidRDefault="00566E1E" w:rsidP="00566E1E">
            <w:pPr>
              <w:rPr>
                <w:rFonts w:ascii="Calibri" w:hAnsi="Calibri" w:cs="Calibri"/>
                <w:szCs w:val="22"/>
              </w:rPr>
            </w:pPr>
            <w:r w:rsidRPr="003B48B2">
              <w:rPr>
                <w:rFonts w:ascii="Calibri" w:hAnsi="Calibri" w:cs="Calibri"/>
                <w:szCs w:val="22"/>
              </w:rPr>
              <w:t>Rekomendacja właściwego terytorialnie przedstawiciela ODR - wojewódzkiego koordynatora OSZE pod kątem spójności ze standardami OSZE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8C03B48"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01AF2FB2" w14:textId="77777777" w:rsidR="00566E1E" w:rsidRPr="003B48B2" w:rsidRDefault="00566E1E" w:rsidP="00566E1E"/>
        </w:tc>
      </w:tr>
      <w:tr w:rsidR="00566E1E" w:rsidRPr="003B48B2" w14:paraId="5132425E" w14:textId="77777777" w:rsidTr="004B5BB9">
        <w:trPr>
          <w:trHeight w:val="297"/>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BEFE5F6" w14:textId="77777777" w:rsidR="00566E1E" w:rsidRPr="003B48B2" w:rsidRDefault="00566E1E" w:rsidP="00566E1E">
            <w:pPr>
              <w:jc w:val="center"/>
            </w:pPr>
            <w:r w:rsidRPr="003B48B2">
              <w:t>29</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0D55BB07" w14:textId="77777777" w:rsidR="00566E1E" w:rsidRPr="003B48B2" w:rsidRDefault="00566E1E" w:rsidP="00566E1E">
            <w:pPr>
              <w:rPr>
                <w:rFonts w:ascii="Calibri" w:hAnsi="Calibri" w:cs="Calibri"/>
                <w:szCs w:val="22"/>
              </w:rPr>
            </w:pPr>
            <w:r w:rsidRPr="003B48B2">
              <w:rPr>
                <w:rFonts w:ascii="Calibri" w:hAnsi="Calibri" w:cs="Calibri"/>
                <w:szCs w:val="22"/>
              </w:rPr>
              <w:t xml:space="preserve">Program </w:t>
            </w:r>
            <w:proofErr w:type="spellStart"/>
            <w:r w:rsidRPr="003B48B2">
              <w:rPr>
                <w:rFonts w:ascii="Calibri" w:hAnsi="Calibri" w:cs="Calibri"/>
                <w:szCs w:val="22"/>
              </w:rPr>
              <w:t>agroterapii</w:t>
            </w:r>
            <w:proofErr w:type="spellEnd"/>
            <w:r w:rsidRPr="003B48B2">
              <w:rPr>
                <w:rFonts w:ascii="Calibri" w:hAnsi="Calibri" w:cs="Calibri"/>
                <w:szCs w:val="22"/>
              </w:rPr>
              <w:t xml:space="preserve"> </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CF4B8E9"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4366936B" w14:textId="77777777" w:rsidR="00566E1E" w:rsidRPr="003B48B2" w:rsidRDefault="00566E1E" w:rsidP="00566E1E"/>
        </w:tc>
      </w:tr>
      <w:tr w:rsidR="00566E1E" w:rsidRPr="003B48B2" w14:paraId="0F9A3DAB" w14:textId="77777777" w:rsidTr="004B5BB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028E977" w14:textId="77777777" w:rsidR="00566E1E" w:rsidRPr="003B48B2" w:rsidRDefault="00566E1E" w:rsidP="00566E1E">
            <w:pPr>
              <w:jc w:val="center"/>
            </w:pPr>
            <w:r w:rsidRPr="003B48B2">
              <w:lastRenderedPageBreak/>
              <w:t>30</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0C91417E" w14:textId="77777777" w:rsidR="00566E1E" w:rsidRPr="003B48B2" w:rsidRDefault="00566E1E" w:rsidP="00566E1E">
            <w:pPr>
              <w:rPr>
                <w:rFonts w:ascii="Calibri" w:hAnsi="Calibri" w:cs="Calibri"/>
                <w:szCs w:val="22"/>
              </w:rPr>
            </w:pPr>
            <w:r w:rsidRPr="003B48B2">
              <w:rPr>
                <w:rFonts w:ascii="Calibri" w:hAnsi="Calibri" w:cs="Calibri"/>
                <w:szCs w:val="22"/>
              </w:rPr>
              <w:t>Dokument potwierdzający, iż ZE jest zarejestrowana w OSZE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B8A2849"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3E38441F" w14:textId="77777777" w:rsidR="00566E1E" w:rsidRPr="003B48B2" w:rsidRDefault="00566E1E" w:rsidP="00566E1E"/>
        </w:tc>
      </w:tr>
      <w:tr w:rsidR="00566E1E" w:rsidRPr="003B48B2" w14:paraId="42A335E2" w14:textId="77777777" w:rsidTr="004B5BB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B3C8BE2" w14:textId="77777777" w:rsidR="00566E1E" w:rsidRPr="003B48B2" w:rsidRDefault="00566E1E" w:rsidP="00566E1E">
            <w:pPr>
              <w:jc w:val="center"/>
            </w:pPr>
            <w:r w:rsidRPr="003B48B2">
              <w:t>31</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4CCF30DF" w14:textId="77777777" w:rsidR="00566E1E" w:rsidRPr="003B48B2" w:rsidRDefault="00566E1E" w:rsidP="00566E1E">
            <w:pPr>
              <w:rPr>
                <w:rFonts w:ascii="Calibri" w:hAnsi="Calibri" w:cs="Calibri"/>
                <w:szCs w:val="22"/>
              </w:rPr>
            </w:pPr>
            <w:r w:rsidRPr="003B48B2">
              <w:rPr>
                <w:rFonts w:ascii="Calibri" w:hAnsi="Calibri" w:cs="Calibri"/>
                <w:szCs w:val="22"/>
              </w:rPr>
              <w:t>Rekomendacja właściwego terytorialnie przedstawiciela ODR</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392B7B3"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6E9E1BF3" w14:textId="77777777" w:rsidR="00566E1E" w:rsidRPr="003B48B2" w:rsidRDefault="00566E1E" w:rsidP="00566E1E"/>
        </w:tc>
      </w:tr>
      <w:tr w:rsidR="00566E1E" w:rsidRPr="003B48B2" w14:paraId="61E0D0D3" w14:textId="77777777" w:rsidTr="004B5BB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A56FBA4" w14:textId="77777777" w:rsidR="00566E1E" w:rsidRPr="003B48B2" w:rsidRDefault="00566E1E" w:rsidP="00566E1E">
            <w:pPr>
              <w:jc w:val="center"/>
            </w:pPr>
            <w:r w:rsidRPr="003B48B2">
              <w:t>32</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46008291" w14:textId="77777777" w:rsidR="00566E1E" w:rsidRPr="003B48B2" w:rsidRDefault="00566E1E" w:rsidP="00566E1E">
            <w:pPr>
              <w:rPr>
                <w:rFonts w:ascii="Calibri" w:hAnsi="Calibri" w:cs="Calibri"/>
                <w:szCs w:val="22"/>
              </w:rPr>
            </w:pPr>
            <w:r w:rsidRPr="003B48B2">
              <w:rPr>
                <w:rFonts w:ascii="Calibri" w:hAnsi="Calibri" w:cs="Calibri"/>
                <w:szCs w:val="22"/>
              </w:rPr>
              <w:t>Informacja o składzie podmiotów wspólnie realizujących operację - Załącznik nr 7 do WOPP</w:t>
            </w:r>
          </w:p>
          <w:p w14:paraId="1C9DD32A" w14:textId="77777777" w:rsidR="00566E1E" w:rsidRPr="003B48B2" w:rsidRDefault="00566E1E" w:rsidP="00566E1E">
            <w:pPr>
              <w:rPr>
                <w:rFonts w:ascii="Calibri" w:hAnsi="Calibri" w:cs="Calibri"/>
                <w:i/>
                <w:iCs/>
              </w:rPr>
            </w:pPr>
            <w:r w:rsidRPr="003B48B2">
              <w:rPr>
                <w:rFonts w:ascii="Calibri" w:hAnsi="Calibri" w:cs="Calibri"/>
                <w:i/>
                <w:iCs/>
              </w:rPr>
              <w:t>[dotyczy zakresów start i rozwój KŁŻ, operacje realizowane w partnerstwie i projekty partnerskie]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DBAA79B"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2CBCCBBD" w14:textId="77777777" w:rsidR="00566E1E" w:rsidRPr="003B48B2" w:rsidRDefault="00566E1E" w:rsidP="00566E1E"/>
        </w:tc>
      </w:tr>
      <w:tr w:rsidR="00566E1E" w:rsidRPr="003B48B2" w14:paraId="2AC9B0A2" w14:textId="77777777" w:rsidTr="004B5BB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8B80D37" w14:textId="77777777" w:rsidR="00566E1E" w:rsidRPr="003B48B2" w:rsidRDefault="00566E1E" w:rsidP="00566E1E">
            <w:pPr>
              <w:jc w:val="center"/>
            </w:pPr>
            <w:r w:rsidRPr="003B48B2">
              <w:t>33</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17DFB34D" w14:textId="77777777" w:rsidR="00566E1E" w:rsidRPr="003B48B2" w:rsidRDefault="00566E1E" w:rsidP="00566E1E">
            <w:pPr>
              <w:spacing w:after="0"/>
              <w:rPr>
                <w:rFonts w:ascii="Calibri" w:hAnsi="Calibri" w:cs="Calibri"/>
                <w:szCs w:val="22"/>
              </w:rPr>
            </w:pPr>
            <w:r w:rsidRPr="003B48B2">
              <w:rPr>
                <w:rFonts w:ascii="Calibri" w:hAnsi="Calibri" w:cs="Calibri"/>
                <w:szCs w:val="22"/>
              </w:rPr>
              <w:t xml:space="preserve">Dokumenty potwierdzające rodzaj prowadzonej przez rolników działalności wymienionych w Informacji o składzie podmiotów wspólnie realizujących operację </w:t>
            </w:r>
          </w:p>
          <w:p w14:paraId="7BEE4CE9" w14:textId="77777777" w:rsidR="00566E1E" w:rsidRPr="003B48B2" w:rsidRDefault="00566E1E" w:rsidP="00566E1E">
            <w:pPr>
              <w:spacing w:after="0"/>
            </w:pPr>
            <w:r w:rsidRPr="003B48B2">
              <w:rPr>
                <w:rFonts w:ascii="Calibri" w:hAnsi="Calibri" w:cs="Calibri"/>
                <w:i/>
                <w:iCs/>
              </w:rPr>
              <w:t>[dotyczy KŁŻ]</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00992D7"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0A52EFE4" w14:textId="77777777" w:rsidR="00566E1E" w:rsidRPr="003B48B2" w:rsidRDefault="00566E1E" w:rsidP="00566E1E"/>
        </w:tc>
      </w:tr>
      <w:tr w:rsidR="00566E1E" w:rsidRPr="003B48B2" w14:paraId="34E44715" w14:textId="77777777" w:rsidTr="004B5BB9">
        <w:trPr>
          <w:trHeight w:val="468"/>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689FDD5" w14:textId="77777777" w:rsidR="00566E1E" w:rsidRPr="003B48B2" w:rsidRDefault="00566E1E" w:rsidP="00566E1E">
            <w:pPr>
              <w:jc w:val="center"/>
            </w:pPr>
            <w:r w:rsidRPr="003B48B2">
              <w:t>34</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46DB8083" w14:textId="77777777" w:rsidR="00566E1E" w:rsidRPr="003B48B2" w:rsidRDefault="00566E1E" w:rsidP="00566E1E">
            <w:pPr>
              <w:rPr>
                <w:rFonts w:ascii="Calibri" w:hAnsi="Calibri" w:cs="Calibri"/>
                <w:szCs w:val="22"/>
              </w:rPr>
            </w:pPr>
            <w:r w:rsidRPr="003B48B2">
              <w:rPr>
                <w:rFonts w:ascii="Calibri" w:hAnsi="Calibri" w:cs="Calibri"/>
                <w:szCs w:val="22"/>
              </w:rPr>
              <w:t>Zaświadczenie z gminnej ewidencji innych obiektów, w których świadczone są usługi hotelarskie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DDDFAE7"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77EF5D89" w14:textId="77777777" w:rsidR="00566E1E" w:rsidRPr="003B48B2" w:rsidRDefault="00566E1E" w:rsidP="00566E1E"/>
        </w:tc>
      </w:tr>
      <w:tr w:rsidR="00566E1E" w:rsidRPr="003B48B2" w14:paraId="74561F3D" w14:textId="77777777" w:rsidTr="004B5BB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487C347" w14:textId="77777777" w:rsidR="00566E1E" w:rsidRPr="003B48B2" w:rsidRDefault="00566E1E" w:rsidP="00566E1E">
            <w:pPr>
              <w:jc w:val="center"/>
            </w:pPr>
            <w:r w:rsidRPr="003B48B2">
              <w:t>35</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575B3BAE" w14:textId="77777777" w:rsidR="00566E1E" w:rsidRPr="003B48B2" w:rsidRDefault="00566E1E" w:rsidP="00566E1E">
            <w:pPr>
              <w:rPr>
                <w:rFonts w:ascii="Calibri" w:hAnsi="Calibri" w:cs="Calibri"/>
                <w:szCs w:val="22"/>
              </w:rPr>
            </w:pPr>
            <w:r w:rsidRPr="003B48B2">
              <w:rPr>
                <w:rFonts w:ascii="Calibri" w:hAnsi="Calibri" w:cs="Calibri"/>
                <w:szCs w:val="22"/>
              </w:rPr>
              <w:t>Koncepcja wdrożenia systemu kategoryzacji WBN</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20D6796" w14:textId="17D9820D" w:rsidR="00566E1E" w:rsidRPr="003B48B2" w:rsidRDefault="00566E1E" w:rsidP="00566E1E">
            <w:pPr>
              <w:jc w:val="center"/>
            </w:pPr>
            <w:r w:rsidRPr="003B48B2">
              <w:t>TAK</w:t>
            </w:r>
          </w:p>
        </w:tc>
        <w:tc>
          <w:tcPr>
            <w:tcW w:w="26" w:type="dxa"/>
            <w:shd w:val="clear" w:color="auto" w:fill="auto"/>
            <w:tcMar>
              <w:top w:w="0" w:type="dxa"/>
              <w:left w:w="10" w:type="dxa"/>
              <w:bottom w:w="0" w:type="dxa"/>
              <w:right w:w="10" w:type="dxa"/>
            </w:tcMar>
          </w:tcPr>
          <w:p w14:paraId="374BDC7B" w14:textId="77777777" w:rsidR="00566E1E" w:rsidRPr="003B48B2" w:rsidRDefault="00566E1E" w:rsidP="00566E1E"/>
        </w:tc>
      </w:tr>
      <w:tr w:rsidR="00566E1E" w:rsidRPr="003B48B2" w14:paraId="4DF76409" w14:textId="77777777" w:rsidTr="004B5BB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6F96F15" w14:textId="77777777" w:rsidR="00566E1E" w:rsidRPr="003B48B2" w:rsidRDefault="00566E1E" w:rsidP="00566E1E">
            <w:pPr>
              <w:jc w:val="center"/>
            </w:pPr>
            <w:r w:rsidRPr="003B48B2">
              <w:t>36</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4A273F49" w14:textId="77777777" w:rsidR="00566E1E" w:rsidRPr="003B48B2" w:rsidRDefault="00566E1E" w:rsidP="00566E1E">
            <w:pPr>
              <w:rPr>
                <w:rFonts w:ascii="Calibri" w:hAnsi="Calibri" w:cs="Calibri"/>
                <w:szCs w:val="22"/>
              </w:rPr>
            </w:pPr>
            <w:r w:rsidRPr="003B48B2">
              <w:rPr>
                <w:rFonts w:ascii="Calibri" w:hAnsi="Calibri" w:cs="Calibri"/>
                <w:szCs w:val="22"/>
              </w:rPr>
              <w:t xml:space="preserve">Potwierdzenie niekomercyjnego charakteru operacji – Załącznik nr 8 do </w:t>
            </w:r>
            <w:proofErr w:type="spellStart"/>
            <w:r w:rsidRPr="003B48B2">
              <w:rPr>
                <w:rFonts w:ascii="Calibri" w:hAnsi="Calibri" w:cs="Calibri"/>
                <w:szCs w:val="22"/>
              </w:rPr>
              <w:t>WoPP</w:t>
            </w:r>
            <w:proofErr w:type="spellEnd"/>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EB3B85F" w14:textId="77777777" w:rsidR="00566E1E" w:rsidRPr="003B48B2" w:rsidRDefault="00566E1E" w:rsidP="00566E1E">
            <w:pPr>
              <w:jc w:val="center"/>
            </w:pPr>
            <w:r w:rsidRPr="003B48B2">
              <w:t>ND</w:t>
            </w:r>
          </w:p>
        </w:tc>
        <w:tc>
          <w:tcPr>
            <w:tcW w:w="26" w:type="dxa"/>
            <w:shd w:val="clear" w:color="auto" w:fill="auto"/>
            <w:tcMar>
              <w:top w:w="0" w:type="dxa"/>
              <w:left w:w="10" w:type="dxa"/>
              <w:bottom w:w="0" w:type="dxa"/>
              <w:right w:w="10" w:type="dxa"/>
            </w:tcMar>
          </w:tcPr>
          <w:p w14:paraId="2FB50116" w14:textId="77777777" w:rsidR="00566E1E" w:rsidRPr="003B48B2" w:rsidRDefault="00566E1E" w:rsidP="00566E1E"/>
        </w:tc>
      </w:tr>
      <w:tr w:rsidR="00566E1E" w:rsidRPr="003B48B2" w14:paraId="152D15A7" w14:textId="77777777" w:rsidTr="004B5BB9">
        <w:trPr>
          <w:trHeight w:val="385"/>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6C58C35" w14:textId="77777777" w:rsidR="00566E1E" w:rsidRPr="003B48B2" w:rsidRDefault="00566E1E" w:rsidP="00566E1E">
            <w:pPr>
              <w:jc w:val="center"/>
            </w:pPr>
            <w:r w:rsidRPr="003B48B2">
              <w:t>37</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A0860E" w14:textId="77777777" w:rsidR="00566E1E" w:rsidRPr="003B48B2" w:rsidRDefault="00566E1E" w:rsidP="00566E1E">
            <w:pPr>
              <w:rPr>
                <w:rFonts w:ascii="Calibri" w:hAnsi="Calibri" w:cs="Calibri"/>
                <w:szCs w:val="22"/>
              </w:rPr>
            </w:pPr>
            <w:r w:rsidRPr="003B48B2">
              <w:rPr>
                <w:rFonts w:ascii="Calibri" w:hAnsi="Calibri" w:cs="Calibri"/>
                <w:szCs w:val="22"/>
              </w:rPr>
              <w:t>Inne dokumenty związane z planowaną operacją, wskazane we wniosku o przyznanie pomocy</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0436E6C" w14:textId="77777777" w:rsidR="00566E1E" w:rsidRPr="003B48B2" w:rsidRDefault="00566E1E" w:rsidP="00566E1E">
            <w:pPr>
              <w:jc w:val="center"/>
            </w:pPr>
            <w:r w:rsidRPr="003B48B2">
              <w:t>TAK</w:t>
            </w:r>
          </w:p>
        </w:tc>
        <w:tc>
          <w:tcPr>
            <w:tcW w:w="26" w:type="dxa"/>
            <w:tcBorders>
              <w:left w:val="single" w:sz="4" w:space="0" w:color="000000"/>
            </w:tcBorders>
            <w:shd w:val="clear" w:color="auto" w:fill="auto"/>
            <w:tcMar>
              <w:top w:w="0" w:type="dxa"/>
              <w:left w:w="10" w:type="dxa"/>
              <w:bottom w:w="0" w:type="dxa"/>
              <w:right w:w="10" w:type="dxa"/>
            </w:tcMar>
          </w:tcPr>
          <w:p w14:paraId="75F00CEF" w14:textId="77777777" w:rsidR="00566E1E" w:rsidRPr="003B48B2" w:rsidRDefault="00566E1E" w:rsidP="00566E1E"/>
        </w:tc>
      </w:tr>
      <w:tr w:rsidR="00566E1E" w:rsidRPr="003B48B2" w14:paraId="2D8DE8D4" w14:textId="77777777" w:rsidTr="004B5BB9">
        <w:trPr>
          <w:trHeight w:val="385"/>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DA45FA3" w14:textId="77777777" w:rsidR="00566E1E" w:rsidRPr="003B48B2" w:rsidRDefault="00566E1E" w:rsidP="00566E1E">
            <w:pPr>
              <w:jc w:val="center"/>
            </w:pPr>
            <w:r w:rsidRPr="003B48B2">
              <w:t>38</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F5E45B" w14:textId="77777777" w:rsidR="00566E1E" w:rsidRPr="003B48B2" w:rsidRDefault="00566E1E" w:rsidP="00566E1E">
            <w:pPr>
              <w:rPr>
                <w:rFonts w:ascii="Calibri" w:hAnsi="Calibri" w:cs="Calibri"/>
                <w:szCs w:val="22"/>
              </w:rPr>
            </w:pPr>
            <w:r w:rsidRPr="003B48B2">
              <w:rPr>
                <w:rFonts w:ascii="Calibri" w:hAnsi="Calibri" w:cs="Calibri"/>
                <w:szCs w:val="22"/>
              </w:rPr>
              <w:t>Inne dokumenty niezbędne do potwierdzenia spełnienia warunków, które określa Biznesplan</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5463F83" w14:textId="18B5E1A2" w:rsidR="00566E1E" w:rsidRPr="003B48B2" w:rsidRDefault="00566E1E" w:rsidP="00566E1E">
            <w:pPr>
              <w:jc w:val="center"/>
            </w:pPr>
            <w:r w:rsidRPr="003B48B2">
              <w:t>TAK</w:t>
            </w:r>
          </w:p>
        </w:tc>
        <w:tc>
          <w:tcPr>
            <w:tcW w:w="26" w:type="dxa"/>
            <w:tcBorders>
              <w:left w:val="single" w:sz="4" w:space="0" w:color="000000"/>
            </w:tcBorders>
            <w:shd w:val="clear" w:color="auto" w:fill="auto"/>
            <w:tcMar>
              <w:top w:w="0" w:type="dxa"/>
              <w:left w:w="10" w:type="dxa"/>
              <w:bottom w:w="0" w:type="dxa"/>
              <w:right w:w="10" w:type="dxa"/>
            </w:tcMar>
          </w:tcPr>
          <w:p w14:paraId="52FF773B" w14:textId="77777777" w:rsidR="00566E1E" w:rsidRPr="003B48B2" w:rsidRDefault="00566E1E" w:rsidP="00566E1E"/>
        </w:tc>
      </w:tr>
    </w:tbl>
    <w:p w14:paraId="3829D10D" w14:textId="77777777" w:rsidR="00566E1E" w:rsidRPr="003B48B2" w:rsidRDefault="00566E1E" w:rsidP="00566E1E"/>
    <w:tbl>
      <w:tblPr>
        <w:tblW w:w="9390" w:type="dxa"/>
        <w:tblInd w:w="-567" w:type="dxa"/>
        <w:tblCellMar>
          <w:left w:w="10" w:type="dxa"/>
          <w:right w:w="10" w:type="dxa"/>
        </w:tblCellMar>
        <w:tblLook w:val="04A0" w:firstRow="1" w:lastRow="0" w:firstColumn="1" w:lastColumn="0" w:noHBand="0" w:noVBand="1"/>
      </w:tblPr>
      <w:tblGrid>
        <w:gridCol w:w="425"/>
        <w:gridCol w:w="8080"/>
        <w:gridCol w:w="885"/>
      </w:tblGrid>
      <w:tr w:rsidR="006247A1" w:rsidRPr="0028397A" w14:paraId="27FEF301" w14:textId="77777777" w:rsidTr="00075340">
        <w:trPr>
          <w:trHeight w:val="2145"/>
        </w:trPr>
        <w:tc>
          <w:tcPr>
            <w:tcW w:w="9390" w:type="dxa"/>
            <w:gridSpan w:val="3"/>
            <w:noWrap/>
            <w:tcMar>
              <w:top w:w="0" w:type="dxa"/>
              <w:left w:w="70" w:type="dxa"/>
              <w:bottom w:w="0" w:type="dxa"/>
              <w:right w:w="70" w:type="dxa"/>
            </w:tcMar>
          </w:tcPr>
          <w:p w14:paraId="08851FA5"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1E77141E"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3EAD16B0"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30B784FD"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3B9EAEE0"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24B2E5BE"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58E69256"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3CD9A4D1"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56A7F53D"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0E89461E" w14:textId="77777777" w:rsidR="00566E1E" w:rsidRPr="003B48B2" w:rsidRDefault="00566E1E" w:rsidP="006247A1">
            <w:pPr>
              <w:spacing w:before="120" w:after="0"/>
              <w:jc w:val="center"/>
              <w:rPr>
                <w:rFonts w:ascii="Calibri" w:eastAsia="Times New Roman" w:hAnsi="Calibri" w:cs="Times New Roman"/>
                <w:b/>
                <w:szCs w:val="22"/>
                <w:lang w:eastAsia="pl-PL"/>
              </w:rPr>
            </w:pPr>
            <w:bookmarkStart w:id="64" w:name="_GoBack"/>
            <w:bookmarkEnd w:id="64"/>
          </w:p>
          <w:p w14:paraId="7C0DFF98"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41851E66"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3BCAAE9D"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44D63A31"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6D78C8B8"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54C4FC6C"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43577AB5"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5FD3553F"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7111578A"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6FF73CF5" w14:textId="77777777" w:rsidR="00566E1E" w:rsidRPr="003B48B2" w:rsidRDefault="00566E1E" w:rsidP="006247A1">
            <w:pPr>
              <w:spacing w:before="120" w:after="0"/>
              <w:jc w:val="center"/>
              <w:rPr>
                <w:rFonts w:ascii="Calibri" w:eastAsia="Times New Roman" w:hAnsi="Calibri" w:cs="Times New Roman"/>
                <w:b/>
                <w:szCs w:val="22"/>
                <w:lang w:eastAsia="pl-PL"/>
              </w:rPr>
            </w:pPr>
          </w:p>
          <w:p w14:paraId="6D8A6E4E" w14:textId="41583508" w:rsidR="006247A1" w:rsidRPr="003B48B2" w:rsidRDefault="006247A1" w:rsidP="006247A1">
            <w:pPr>
              <w:spacing w:before="120" w:after="0"/>
              <w:jc w:val="center"/>
              <w:rPr>
                <w:rFonts w:ascii="Calibri" w:eastAsia="Times New Roman" w:hAnsi="Calibri" w:cs="Times New Roman"/>
                <w:b/>
                <w:szCs w:val="22"/>
                <w:lang w:eastAsia="pl-PL"/>
              </w:rPr>
            </w:pPr>
            <w:r w:rsidRPr="003B48B2">
              <w:rPr>
                <w:rFonts w:ascii="Calibri" w:eastAsia="Times New Roman" w:hAnsi="Calibri" w:cs="Times New Roman"/>
                <w:b/>
                <w:szCs w:val="22"/>
                <w:lang w:eastAsia="pl-PL"/>
              </w:rPr>
              <w:lastRenderedPageBreak/>
              <w:t>Załącznik nr 4 Wykaz załączników do wniosku o płatność w ramach Planu Strategicznego dla Wspólnej Polityki Rolnej na lata 2023-2027 dla Interwencji 13.1 - komponent Wdrażanie LSR</w:t>
            </w:r>
          </w:p>
          <w:p w14:paraId="72B68C9C" w14:textId="77777777" w:rsidR="006247A1" w:rsidRPr="003B48B2" w:rsidRDefault="006247A1" w:rsidP="006247A1">
            <w:pPr>
              <w:spacing w:before="120" w:after="0"/>
              <w:jc w:val="both"/>
            </w:pPr>
            <w:r w:rsidRPr="003B48B2">
              <w:rPr>
                <w:rFonts w:ascii="Calibri" w:eastAsia="Times New Roman" w:hAnsi="Calibri" w:cs="Times New Roman"/>
                <w:szCs w:val="22"/>
                <w:lang w:eastAsia="pl-PL"/>
              </w:rPr>
              <w:t>Wstawić</w:t>
            </w:r>
            <w:r w:rsidRPr="003B48B2">
              <w:rPr>
                <w:rFonts w:ascii="Calibri" w:eastAsia="Times New Roman" w:hAnsi="Calibri" w:cs="Times New Roman"/>
                <w:b/>
                <w:bCs/>
                <w:szCs w:val="22"/>
                <w:lang w:eastAsia="pl-PL"/>
              </w:rPr>
              <w:t xml:space="preserve"> " TAK"</w:t>
            </w:r>
            <w:r w:rsidRPr="003B48B2">
              <w:rPr>
                <w:rFonts w:ascii="Calibri" w:eastAsia="Times New Roman" w:hAnsi="Calibri" w:cs="Times New Roman"/>
                <w:szCs w:val="22"/>
                <w:lang w:eastAsia="pl-PL"/>
              </w:rPr>
              <w:t xml:space="preserve"> jeżeli z zakresu Regulaminu naborów wniosków (...) wynika konieczność załączenia dokumentu.</w:t>
            </w:r>
          </w:p>
          <w:p w14:paraId="603D3AA0" w14:textId="77777777" w:rsidR="006247A1" w:rsidRPr="0028397A" w:rsidRDefault="006247A1" w:rsidP="006247A1">
            <w:pPr>
              <w:spacing w:after="0"/>
              <w:jc w:val="both"/>
              <w:rPr>
                <w:rFonts w:ascii="Calibri" w:eastAsia="Times New Roman" w:hAnsi="Calibri" w:cs="Times New Roman"/>
                <w:szCs w:val="22"/>
                <w:lang w:eastAsia="pl-PL"/>
              </w:rPr>
            </w:pPr>
            <w:r w:rsidRPr="003B48B2">
              <w:rPr>
                <w:rFonts w:ascii="Calibri" w:eastAsia="Times New Roman" w:hAnsi="Calibri" w:cs="Times New Roman"/>
                <w:szCs w:val="22"/>
                <w:lang w:eastAsia="pl-PL"/>
              </w:rPr>
              <w:t xml:space="preserve">Wstawić </w:t>
            </w:r>
            <w:r w:rsidRPr="003B48B2">
              <w:rPr>
                <w:rFonts w:ascii="Calibri" w:eastAsia="Times New Roman" w:hAnsi="Calibri" w:cs="Times New Roman"/>
                <w:b/>
                <w:bCs/>
                <w:szCs w:val="22"/>
                <w:lang w:eastAsia="pl-PL"/>
              </w:rPr>
              <w:t>"ND</w:t>
            </w:r>
            <w:r w:rsidRPr="003B48B2">
              <w:rPr>
                <w:rFonts w:ascii="Calibri" w:eastAsia="Times New Roman" w:hAnsi="Calibri" w:cs="Times New Roman"/>
                <w:szCs w:val="22"/>
                <w:lang w:eastAsia="pl-PL"/>
              </w:rPr>
              <w:t>" jeżeli z zakresu Regulaminu naborów wniosków (...) nie wynika konieczność załączenia dokumentu.</w:t>
            </w:r>
          </w:p>
        </w:tc>
      </w:tr>
      <w:tr w:rsidR="006247A1" w:rsidRPr="0028397A" w14:paraId="39A9B06D" w14:textId="77777777" w:rsidTr="00075340">
        <w:trPr>
          <w:trHeight w:val="315"/>
        </w:trPr>
        <w:tc>
          <w:tcPr>
            <w:tcW w:w="425" w:type="dxa"/>
            <w:noWrap/>
            <w:tcMar>
              <w:top w:w="0" w:type="dxa"/>
              <w:left w:w="70" w:type="dxa"/>
              <w:bottom w:w="0" w:type="dxa"/>
              <w:right w:w="70" w:type="dxa"/>
            </w:tcMar>
          </w:tcPr>
          <w:p w14:paraId="7ABD2FE5" w14:textId="77777777" w:rsidR="006247A1" w:rsidRPr="0028397A" w:rsidRDefault="006247A1" w:rsidP="006247A1">
            <w:pPr>
              <w:spacing w:after="0"/>
              <w:rPr>
                <w:rFonts w:ascii="Calibri" w:eastAsia="Times New Roman" w:hAnsi="Calibri" w:cs="Times New Roman"/>
                <w:szCs w:val="22"/>
                <w:lang w:eastAsia="pl-PL"/>
              </w:rPr>
            </w:pPr>
          </w:p>
        </w:tc>
        <w:tc>
          <w:tcPr>
            <w:tcW w:w="8080" w:type="dxa"/>
            <w:noWrap/>
            <w:tcMar>
              <w:top w:w="0" w:type="dxa"/>
              <w:left w:w="70" w:type="dxa"/>
              <w:bottom w:w="0" w:type="dxa"/>
              <w:right w:w="70" w:type="dxa"/>
            </w:tcMar>
          </w:tcPr>
          <w:p w14:paraId="46E36FC8" w14:textId="77777777" w:rsidR="006247A1" w:rsidRPr="0028397A" w:rsidRDefault="006247A1" w:rsidP="006247A1">
            <w:pPr>
              <w:spacing w:after="0"/>
              <w:jc w:val="center"/>
              <w:rPr>
                <w:rFonts w:ascii="Calibri" w:eastAsia="Times New Roman" w:hAnsi="Calibri" w:cs="Times New Roman"/>
                <w:b/>
                <w:bCs/>
                <w:szCs w:val="22"/>
                <w:lang w:eastAsia="pl-PL"/>
              </w:rPr>
            </w:pPr>
            <w:r w:rsidRPr="0028397A">
              <w:rPr>
                <w:rFonts w:ascii="Calibri" w:eastAsia="Times New Roman" w:hAnsi="Calibri" w:cs="Times New Roman"/>
                <w:b/>
                <w:bCs/>
                <w:szCs w:val="22"/>
                <w:lang w:eastAsia="pl-PL"/>
              </w:rPr>
              <w:t>Wykaz załączników do wniosku o płatność</w:t>
            </w:r>
          </w:p>
        </w:tc>
        <w:tc>
          <w:tcPr>
            <w:tcW w:w="885" w:type="dxa"/>
            <w:noWrap/>
            <w:tcMar>
              <w:top w:w="0" w:type="dxa"/>
              <w:left w:w="70" w:type="dxa"/>
              <w:bottom w:w="0" w:type="dxa"/>
              <w:right w:w="70" w:type="dxa"/>
            </w:tcMar>
            <w:vAlign w:val="bottom"/>
          </w:tcPr>
          <w:p w14:paraId="1E4434C8" w14:textId="77777777" w:rsidR="006247A1" w:rsidRPr="0028397A" w:rsidRDefault="006247A1" w:rsidP="006247A1">
            <w:pPr>
              <w:spacing w:after="0"/>
              <w:jc w:val="center"/>
              <w:rPr>
                <w:rFonts w:ascii="Calibri" w:eastAsia="Times New Roman" w:hAnsi="Calibri" w:cs="Times New Roman"/>
                <w:b/>
                <w:bCs/>
                <w:szCs w:val="22"/>
                <w:lang w:eastAsia="pl-PL"/>
              </w:rPr>
            </w:pPr>
          </w:p>
        </w:tc>
      </w:tr>
      <w:tr w:rsidR="006247A1" w:rsidRPr="0028397A" w14:paraId="5ACB407E"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tcPr>
          <w:p w14:paraId="3DE22249" w14:textId="77777777" w:rsidR="006247A1" w:rsidRPr="0028397A" w:rsidRDefault="006247A1" w:rsidP="006247A1">
            <w:pPr>
              <w:spacing w:after="0"/>
              <w:rPr>
                <w:rFonts w:ascii="Calibri" w:eastAsia="Times New Roman" w:hAnsi="Calibri" w:cs="Times New Roman"/>
                <w:szCs w:val="22"/>
                <w:lang w:eastAsia="pl-PL"/>
              </w:rPr>
            </w:pPr>
            <w:r w:rsidRPr="0028397A">
              <w:rPr>
                <w:rFonts w:ascii="Calibri" w:eastAsia="Times New Roman" w:hAnsi="Calibri" w:cs="Times New Roman"/>
                <w:szCs w:val="22"/>
                <w:lang w:eastAsia="pl-PL"/>
              </w:rPr>
              <w:t>Lp.</w:t>
            </w:r>
          </w:p>
        </w:tc>
        <w:tc>
          <w:tcPr>
            <w:tcW w:w="8080" w:type="dxa"/>
            <w:tcBorders>
              <w:top w:val="single" w:sz="4" w:space="0" w:color="000000"/>
              <w:bottom w:val="single" w:sz="4" w:space="0" w:color="000000"/>
              <w:right w:val="single" w:sz="4" w:space="0" w:color="000000"/>
            </w:tcBorders>
            <w:noWrap/>
            <w:tcMar>
              <w:top w:w="0" w:type="dxa"/>
              <w:left w:w="70" w:type="dxa"/>
              <w:bottom w:w="0" w:type="dxa"/>
              <w:right w:w="70" w:type="dxa"/>
            </w:tcMar>
          </w:tcPr>
          <w:p w14:paraId="274A1872" w14:textId="77777777" w:rsidR="006247A1" w:rsidRPr="0028397A" w:rsidRDefault="006247A1" w:rsidP="006247A1">
            <w:pPr>
              <w:spacing w:after="0"/>
              <w:rPr>
                <w:rFonts w:ascii="Calibri" w:eastAsia="Times New Roman" w:hAnsi="Calibri" w:cs="Times New Roman"/>
                <w:b/>
                <w:bCs/>
                <w:szCs w:val="22"/>
                <w:lang w:eastAsia="pl-PL"/>
              </w:rPr>
            </w:pPr>
            <w:r w:rsidRPr="0028397A">
              <w:rPr>
                <w:rFonts w:ascii="Calibri" w:eastAsia="Times New Roman" w:hAnsi="Calibri" w:cs="Times New Roman"/>
                <w:b/>
                <w:bCs/>
                <w:szCs w:val="22"/>
                <w:lang w:eastAsia="pl-PL"/>
              </w:rPr>
              <w:t>Nazwa załącznika</w:t>
            </w:r>
          </w:p>
        </w:tc>
        <w:tc>
          <w:tcPr>
            <w:tcW w:w="885"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6098A3A8" w14:textId="77777777" w:rsidR="006247A1" w:rsidRPr="0028397A" w:rsidRDefault="006247A1" w:rsidP="006247A1">
            <w:pPr>
              <w:spacing w:after="0"/>
              <w:rPr>
                <w:rFonts w:ascii="Calibri" w:eastAsia="Times New Roman" w:hAnsi="Calibri" w:cs="Times New Roman"/>
                <w:b/>
                <w:bCs/>
                <w:szCs w:val="22"/>
                <w:lang w:eastAsia="pl-PL"/>
              </w:rPr>
            </w:pPr>
            <w:r w:rsidRPr="0028397A">
              <w:rPr>
                <w:rFonts w:ascii="Calibri" w:eastAsia="Times New Roman" w:hAnsi="Calibri" w:cs="Times New Roman"/>
                <w:b/>
                <w:bCs/>
                <w:szCs w:val="22"/>
                <w:lang w:eastAsia="pl-PL"/>
              </w:rPr>
              <w:t>TAK/ND</w:t>
            </w:r>
          </w:p>
        </w:tc>
      </w:tr>
      <w:tr w:rsidR="006247A1" w:rsidRPr="0028397A" w14:paraId="0183FCAD" w14:textId="77777777"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2760128"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4173E23" w14:textId="77777777" w:rsidR="006247A1" w:rsidRPr="0028397A" w:rsidRDefault="006247A1" w:rsidP="006247A1">
            <w:pPr>
              <w:spacing w:after="0"/>
              <w:jc w:val="both"/>
            </w:pPr>
            <w:r w:rsidRPr="0028397A">
              <w:rPr>
                <w:rFonts w:ascii="Calibri" w:hAnsi="Calibri" w:cs="Calibri"/>
                <w:szCs w:val="22"/>
              </w:rPr>
              <w:t>Faktury lub dokumenty o równoważnej wartości dowodowej</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4AB7A00D"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5E030CCE" w14:textId="77777777"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F81262E"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8A2886E" w14:textId="77777777" w:rsidR="006247A1" w:rsidRPr="0028397A" w:rsidRDefault="006247A1" w:rsidP="006247A1">
            <w:pPr>
              <w:spacing w:after="0"/>
              <w:jc w:val="both"/>
            </w:pPr>
            <w:r w:rsidRPr="0028397A">
              <w:rPr>
                <w:rFonts w:ascii="Calibri" w:hAnsi="Calibri" w:cs="Calibri"/>
                <w:szCs w:val="22"/>
              </w:rPr>
              <w:t>Dokumenty potwierdzające płatność (dowody zapłaty);</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6E58C178"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1E1B567C" w14:textId="77777777" w:rsidTr="00075340">
        <w:trPr>
          <w:trHeight w:val="28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60F308D"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FC65268" w14:textId="77777777" w:rsidR="006247A1" w:rsidRPr="0028397A" w:rsidRDefault="006247A1" w:rsidP="006247A1">
            <w:pPr>
              <w:spacing w:after="0"/>
              <w:jc w:val="both"/>
            </w:pPr>
            <w:r w:rsidRPr="0028397A">
              <w:rPr>
                <w:rFonts w:ascii="Calibri" w:hAnsi="Calibri" w:cs="Calibri"/>
                <w:szCs w:val="22"/>
              </w:rPr>
              <w:t>Dokumenty potwierdzające promowanie świadczonych przez Beneficjenta usług lub produktów</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6546108"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18C2B191"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9D1A027"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4</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9F9A820" w14:textId="77777777" w:rsidR="006247A1" w:rsidRPr="0028397A" w:rsidRDefault="006247A1" w:rsidP="006247A1">
            <w:pPr>
              <w:spacing w:after="0"/>
              <w:jc w:val="both"/>
            </w:pPr>
            <w:r w:rsidRPr="0028397A">
              <w:rPr>
                <w:rFonts w:ascii="Calibri" w:hAnsi="Calibri" w:cs="Calibri"/>
                <w:szCs w:val="22"/>
              </w:rPr>
              <w:t>Dokumenty potwierdzające publikowanie lub aktualizację zakresu świadczonych przez Beneficjenta usług lub produktów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19B390B2"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2094A27D"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022C44C"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a</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0D14910" w14:textId="77777777" w:rsidR="006247A1" w:rsidRPr="0028397A" w:rsidRDefault="006247A1" w:rsidP="006247A1">
            <w:pPr>
              <w:spacing w:after="0"/>
              <w:jc w:val="both"/>
            </w:pPr>
            <w:r w:rsidRPr="0028397A">
              <w:rPr>
                <w:rFonts w:ascii="Calibri" w:hAnsi="Calibri" w:cs="Calibri"/>
                <w:szCs w:val="22"/>
              </w:rPr>
              <w:t>Umowy z dostawcami lub wykonawcami zawierające specyfikację będącą podstawą wystawienia każdej, z przedstawionych faktur lub innych dokumentów o równoważnej wartości dowodowej, jeżeli nazwa towaru lub usługi w przedstawionej fakturze lub dokumencie o równoważnej wartości dowodowej, odnosi się do umów zawartych przez Beneficjenta lub nie pozwala na precyzyjne określenie kosztów kwalifikowalnych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7ECC029"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25248B89"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12A54BB"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b</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00129B4" w14:textId="77777777" w:rsidR="006247A1" w:rsidRPr="0028397A" w:rsidRDefault="006247A1" w:rsidP="006247A1">
            <w:pPr>
              <w:spacing w:after="0"/>
              <w:jc w:val="both"/>
            </w:pPr>
            <w:r w:rsidRPr="0028397A">
              <w:rPr>
                <w:rFonts w:ascii="Calibri" w:hAnsi="Calibri" w:cs="Calibri"/>
                <w:szCs w:val="22"/>
              </w:rPr>
              <w:t>Wycena określająca wartość rynkową zakupionych używanych maszyn, urządzeń, sprzętu lub innego wyposażenia o charakterze zabytkowym albo historycznym (w przypadku operacji obejmujących zakup używanego sprzętu o charakterze zabytkowym albo historycznym )</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57A9B8D4"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1533A656"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609DD8A"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c</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384B7A5" w14:textId="77777777" w:rsidR="006247A1" w:rsidRPr="0028397A" w:rsidRDefault="006247A1" w:rsidP="006247A1">
            <w:pPr>
              <w:spacing w:after="0"/>
              <w:jc w:val="both"/>
            </w:pPr>
            <w:r w:rsidRPr="0028397A">
              <w:rPr>
                <w:rFonts w:ascii="Calibri" w:hAnsi="Calibri" w:cs="Calibri"/>
                <w:szCs w:val="22"/>
              </w:rPr>
              <w:t xml:space="preserve">Interpretacja przepisów prawa podatkowego (interpretacja indywidualna) wydana przez Organ upoważniony (w przypadku, gdy Beneficjent złożył do </w:t>
            </w:r>
            <w:r w:rsidR="003F09E7" w:rsidRPr="0028397A">
              <w:rPr>
                <w:rFonts w:ascii="Calibri" w:hAnsi="Calibri" w:cs="Calibri"/>
                <w:szCs w:val="22"/>
              </w:rPr>
              <w:t>wniosku o wsparcie</w:t>
            </w:r>
            <w:r w:rsidRPr="0028397A">
              <w:rPr>
                <w:rFonts w:ascii="Calibri" w:hAnsi="Calibri" w:cs="Calibri"/>
                <w:szCs w:val="22"/>
              </w:rPr>
              <w:t xml:space="preserve"> Oświadczenia o kwalifikowalności VAT oraz wykazał w kosztach kwalifikowalnych VAT)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55861DD7"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298FEC3A" w14:textId="77777777" w:rsidTr="00075340">
        <w:trPr>
          <w:trHeight w:val="35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980F3ED"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d</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31ABE43" w14:textId="77777777" w:rsidR="006247A1" w:rsidRPr="0028397A" w:rsidRDefault="006247A1" w:rsidP="006247A1">
            <w:pPr>
              <w:spacing w:after="0"/>
              <w:jc w:val="both"/>
            </w:pPr>
            <w:r w:rsidRPr="0028397A">
              <w:rPr>
                <w:rFonts w:ascii="Calibri" w:hAnsi="Calibri" w:cs="Calibri"/>
                <w:szCs w:val="22"/>
              </w:rPr>
              <w:t>Umowa najmu lub dzierżawy maszyn, wyposażenia lub nieruchomości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1401F13A"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39EC1ACC" w14:textId="77777777" w:rsidTr="00075340">
        <w:trPr>
          <w:trHeight w:val="419"/>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16642B7"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e</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B1A3190" w14:textId="77777777" w:rsidR="006247A1" w:rsidRPr="0028397A" w:rsidRDefault="006247A1" w:rsidP="006247A1">
            <w:pPr>
              <w:spacing w:after="0"/>
              <w:jc w:val="both"/>
            </w:pPr>
            <w:r w:rsidRPr="0028397A">
              <w:rPr>
                <w:rFonts w:ascii="Calibri" w:hAnsi="Calibri" w:cs="Calibri"/>
                <w:szCs w:val="22"/>
              </w:rPr>
              <w:t>Oświadczenie podmiotu ubiegającego się o przyznanie pomocy o wielkości przedsiębiorstwa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56EC14F0"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314811D4" w14:textId="77777777" w:rsidTr="00075340">
        <w:trPr>
          <w:trHeight w:val="414"/>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1CCD542"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A1E13F4" w14:textId="77777777" w:rsidR="006247A1" w:rsidRPr="0028397A" w:rsidRDefault="006247A1" w:rsidP="006247A1">
            <w:pPr>
              <w:spacing w:after="0"/>
              <w:jc w:val="both"/>
            </w:pPr>
            <w:r w:rsidRPr="0028397A">
              <w:rPr>
                <w:rFonts w:ascii="Calibri" w:hAnsi="Calibri" w:cs="Calibri"/>
                <w:b/>
                <w:bCs/>
                <w:szCs w:val="22"/>
              </w:rPr>
              <w:t>Dokumenty potwierdzające:</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EF03C5A"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09A20443" w14:textId="77777777" w:rsidTr="00075340">
        <w:trPr>
          <w:trHeight w:val="418"/>
        </w:trPr>
        <w:tc>
          <w:tcPr>
            <w:tcW w:w="425" w:type="dxa"/>
            <w:tcBorders>
              <w:top w:val="single" w:sz="4" w:space="0" w:color="000000"/>
              <w:left w:val="single" w:sz="4" w:space="0" w:color="000000"/>
              <w:right w:val="single" w:sz="4" w:space="0" w:color="000000"/>
            </w:tcBorders>
            <w:noWrap/>
            <w:tcMar>
              <w:top w:w="0" w:type="dxa"/>
              <w:left w:w="70" w:type="dxa"/>
              <w:bottom w:w="0" w:type="dxa"/>
              <w:right w:w="70" w:type="dxa"/>
            </w:tcMar>
            <w:vAlign w:val="center"/>
          </w:tcPr>
          <w:p w14:paraId="34E0B048" w14:textId="77777777" w:rsidR="006247A1" w:rsidRPr="0028397A"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2AD791D3" w14:textId="77777777" w:rsidR="006247A1" w:rsidRPr="0028397A" w:rsidRDefault="006247A1" w:rsidP="006247A1">
            <w:pPr>
              <w:spacing w:after="0"/>
              <w:jc w:val="both"/>
            </w:pPr>
            <w:r w:rsidRPr="0028397A">
              <w:rPr>
                <w:rFonts w:ascii="Calibri" w:hAnsi="Calibri" w:cs="Calibri"/>
                <w:szCs w:val="22"/>
              </w:rPr>
              <w:t xml:space="preserve">- prowadzenie oddzielnego systemu rachunkowości w ramach prowadzonych ksiąg rachunkowych </w:t>
            </w:r>
            <w:r w:rsidRPr="0028397A">
              <w:rPr>
                <w:rFonts w:ascii="Calibri" w:hAnsi="Calibri" w:cs="Calibri"/>
                <w:szCs w:val="22"/>
              </w:rPr>
              <w:br/>
              <w:t>albo</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2B021310"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2940E7BF" w14:textId="77777777" w:rsidTr="00075340">
        <w:trPr>
          <w:trHeight w:val="865"/>
        </w:trPr>
        <w:tc>
          <w:tcPr>
            <w:tcW w:w="425" w:type="dxa"/>
            <w:tcBorders>
              <w:left w:val="single" w:sz="4" w:space="0" w:color="000000"/>
              <w:right w:val="single" w:sz="4" w:space="0" w:color="000000"/>
            </w:tcBorders>
            <w:noWrap/>
            <w:tcMar>
              <w:top w:w="0" w:type="dxa"/>
              <w:left w:w="70" w:type="dxa"/>
              <w:bottom w:w="0" w:type="dxa"/>
              <w:right w:w="70" w:type="dxa"/>
            </w:tcMar>
            <w:vAlign w:val="center"/>
          </w:tcPr>
          <w:p w14:paraId="278A41B4" w14:textId="77777777" w:rsidR="006247A1" w:rsidRPr="0028397A"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14:paraId="7E07552D" w14:textId="77777777" w:rsidR="006247A1" w:rsidRPr="0028397A" w:rsidRDefault="006247A1" w:rsidP="006247A1">
            <w:pPr>
              <w:spacing w:after="0"/>
              <w:jc w:val="both"/>
            </w:pPr>
            <w:r w:rsidRPr="0028397A">
              <w:rPr>
                <w:rFonts w:ascii="Calibri" w:hAnsi="Calibri" w:cs="Calibri"/>
                <w:szCs w:val="22"/>
              </w:rPr>
              <w:t xml:space="preserve">- korzystania z odpowiedniego kodu rachunkowego, o którym mowa w art.. 123 ust. 2 lit. b pkt (i) rozporządzenia 2021/2115 w ramach prowadzonych ksiąg rachunkowych </w:t>
            </w:r>
            <w:r w:rsidRPr="0028397A">
              <w:rPr>
                <w:rFonts w:ascii="Calibri" w:hAnsi="Calibri" w:cs="Calibri"/>
                <w:szCs w:val="22"/>
              </w:rPr>
              <w:br/>
              <w:t>albo</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7A5BA7CA"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520E1DD2" w14:textId="77777777" w:rsidTr="00075340">
        <w:trPr>
          <w:trHeight w:val="27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A074B80" w14:textId="77777777" w:rsidR="006247A1" w:rsidRPr="0028397A"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4E8416B" w14:textId="77777777" w:rsidR="006247A1" w:rsidRPr="0028397A" w:rsidRDefault="006247A1" w:rsidP="006247A1">
            <w:pPr>
              <w:spacing w:after="0"/>
              <w:jc w:val="both"/>
            </w:pPr>
            <w:r w:rsidRPr="0028397A">
              <w:rPr>
                <w:rFonts w:ascii="Calibri" w:hAnsi="Calibri" w:cs="Calibri"/>
                <w:szCs w:val="22"/>
              </w:rPr>
              <w:t>- prowadzenia zestawienia faktur lub równoważnych dokumentów księgowych, gdy na podstawie odrębnych przepisów Beneficjent nie jest zobowiązany do prowadzenia ksiąg rachunkowych</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D22907F"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09447A89" w14:textId="77777777" w:rsidTr="00075340">
        <w:trPr>
          <w:trHeight w:val="57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29AD849"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6</w:t>
            </w:r>
          </w:p>
        </w:tc>
        <w:tc>
          <w:tcPr>
            <w:tcW w:w="8080"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9681794" w14:textId="77777777" w:rsidR="006247A1" w:rsidRPr="0028397A" w:rsidRDefault="006247A1" w:rsidP="006247A1">
            <w:pPr>
              <w:spacing w:after="0"/>
              <w:jc w:val="both"/>
            </w:pPr>
            <w:r w:rsidRPr="0028397A">
              <w:rPr>
                <w:rFonts w:ascii="Calibri" w:hAnsi="Calibri" w:cs="Calibri"/>
                <w:szCs w:val="22"/>
              </w:rPr>
              <w:t xml:space="preserve">Decyzja o pozwoleniu na budowę (załącznik obowiązkowy w sytuacji, gdy na etapie </w:t>
            </w:r>
            <w:proofErr w:type="spellStart"/>
            <w:r w:rsidRPr="0028397A">
              <w:rPr>
                <w:rFonts w:ascii="Calibri" w:hAnsi="Calibri" w:cs="Calibri"/>
                <w:szCs w:val="22"/>
              </w:rPr>
              <w:t>WoPP</w:t>
            </w:r>
            <w:proofErr w:type="spellEnd"/>
            <w:r w:rsidRPr="0028397A">
              <w:rPr>
                <w:rFonts w:ascii="Calibri" w:hAnsi="Calibri" w:cs="Calibri"/>
                <w:szCs w:val="22"/>
              </w:rPr>
              <w:t xml:space="preserve"> nie był ostatecznym dokumentem)</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795D3EF0"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338D8886"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31D9FFB"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7</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28F1B3A" w14:textId="77777777" w:rsidR="006247A1" w:rsidRPr="0028397A" w:rsidRDefault="006247A1" w:rsidP="006247A1">
            <w:pPr>
              <w:spacing w:after="0"/>
              <w:jc w:val="both"/>
            </w:pPr>
            <w:r w:rsidRPr="0028397A">
              <w:rPr>
                <w:rFonts w:ascii="Calibri" w:hAnsi="Calibri" w:cs="Calibri"/>
                <w:szCs w:val="22"/>
              </w:rPr>
              <w:t>Ostateczna decyzja o pozwoleniu na użytkowanie obiektu budowlanego - jeżeli taki obowiązek wynika z przepisów prawa budowlanego</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7145F02"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5DC21359"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7BB4A61"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lastRenderedPageBreak/>
              <w:t>8</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72152F0" w14:textId="77777777" w:rsidR="006247A1" w:rsidRPr="0028397A" w:rsidRDefault="006247A1" w:rsidP="006247A1">
            <w:pPr>
              <w:spacing w:after="0"/>
              <w:jc w:val="both"/>
            </w:pPr>
            <w:r w:rsidRPr="0028397A">
              <w:rPr>
                <w:rFonts w:ascii="Calibri" w:hAnsi="Calibri" w:cs="Calibri"/>
                <w:b/>
                <w:bCs/>
                <w:szCs w:val="22"/>
              </w:rPr>
              <w:t>Zawiadomienie właściwego organu o zakończeniu budowy złożone co najmniej 14 dni przed zamierzonym terminem przystąpienia do użytkowania, jeżeli obowiązek taki wynika z przepisów prawa budowlanego lub właściwy organ nałożył taki obowiązek wraz z:</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6477AA03"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7052DAC3" w14:textId="77777777" w:rsidTr="00075340">
        <w:trPr>
          <w:trHeight w:val="12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96D2A80" w14:textId="77777777" w:rsidR="006247A1" w:rsidRPr="0028397A"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C04634A" w14:textId="77777777" w:rsidR="006247A1" w:rsidRPr="0028397A" w:rsidRDefault="006247A1" w:rsidP="006247A1">
            <w:pPr>
              <w:spacing w:after="0"/>
              <w:jc w:val="both"/>
              <w:rPr>
                <w:rFonts w:ascii="Calibri" w:hAnsi="Calibri" w:cs="Calibri"/>
                <w:szCs w:val="22"/>
              </w:rPr>
            </w:pPr>
            <w:r w:rsidRPr="0028397A">
              <w:rPr>
                <w:rFonts w:ascii="Calibri" w:hAnsi="Calibri" w:cs="Calibri"/>
                <w:szCs w:val="22"/>
              </w:rPr>
              <w:t>- oświadczeniem Beneficjenta, że w ciągu 14 dni od dnia zgłoszenia zakończenia robót właściwy organ nie wniósł sprzeciwu</w:t>
            </w:r>
          </w:p>
          <w:p w14:paraId="7F61F235" w14:textId="77777777" w:rsidR="006247A1" w:rsidRPr="0028397A" w:rsidRDefault="006247A1" w:rsidP="006247A1">
            <w:pPr>
              <w:spacing w:after="0"/>
              <w:jc w:val="both"/>
            </w:pPr>
            <w:r w:rsidRPr="0028397A">
              <w:rPr>
                <w:rFonts w:ascii="Calibri" w:hAnsi="Calibri" w:cs="Calibri"/>
                <w:szCs w:val="22"/>
              </w:rPr>
              <w:t>albo</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B95E3D9"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07B8E34F" w14:textId="77777777" w:rsidTr="00075340">
        <w:trPr>
          <w:trHeight w:val="5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59F7070" w14:textId="77777777" w:rsidR="006247A1" w:rsidRPr="0028397A"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0A94D6F" w14:textId="77777777" w:rsidR="006247A1" w:rsidRPr="0028397A" w:rsidRDefault="006247A1" w:rsidP="006247A1">
            <w:pPr>
              <w:spacing w:after="0"/>
              <w:jc w:val="both"/>
            </w:pPr>
            <w:r w:rsidRPr="0028397A">
              <w:rPr>
                <w:rFonts w:ascii="Calibri" w:hAnsi="Calibri" w:cs="Calibri"/>
                <w:szCs w:val="22"/>
              </w:rPr>
              <w:t>- zaświadczeniem wydanym przez właściwy organ, że nie wnosi sprzeciwu w przypadku, gdy zawiadomienie o zakończeniu robót budowlanych będzie przedkładane przed upływem 14 dni</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A0C5F82"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5209BCED"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AF50273"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12</w:t>
            </w:r>
          </w:p>
        </w:tc>
        <w:tc>
          <w:tcPr>
            <w:tcW w:w="808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46BCAD3" w14:textId="77777777" w:rsidR="006247A1" w:rsidRPr="0028397A" w:rsidRDefault="006247A1" w:rsidP="006247A1">
            <w:pPr>
              <w:spacing w:after="0"/>
              <w:jc w:val="both"/>
            </w:pPr>
            <w:r w:rsidRPr="0028397A">
              <w:rPr>
                <w:rFonts w:ascii="Calibri" w:hAnsi="Calibri" w:cs="Calibri"/>
                <w:szCs w:val="22"/>
              </w:rPr>
              <w:t>Kosztorys różnicowy - jeśli dotyczy</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3650BA59"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32F0A4CB" w14:textId="77777777" w:rsidTr="00075340">
        <w:trPr>
          <w:trHeight w:val="40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AA1ACB5"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13</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6B8914" w14:textId="77777777" w:rsidR="006247A1" w:rsidRPr="0028397A" w:rsidRDefault="006247A1" w:rsidP="006247A1">
            <w:pPr>
              <w:spacing w:after="0"/>
              <w:jc w:val="both"/>
            </w:pPr>
            <w:r w:rsidRPr="0028397A">
              <w:rPr>
                <w:rFonts w:ascii="Calibri" w:hAnsi="Calibri" w:cs="Calibri"/>
                <w:szCs w:val="22"/>
              </w:rPr>
              <w:t>Kosztorys powykonawczy szczegółowy - jeśli dotyczy</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43767844"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6DE82C3F"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4EEBC4A"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14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5BA33BA" w14:textId="77777777" w:rsidR="006247A1" w:rsidRPr="0028397A" w:rsidRDefault="006247A1" w:rsidP="006247A1">
            <w:pPr>
              <w:spacing w:after="0"/>
              <w:jc w:val="both"/>
            </w:pPr>
            <w:r w:rsidRPr="0028397A">
              <w:rPr>
                <w:rFonts w:ascii="Calibri" w:hAnsi="Calibri" w:cs="Calibri"/>
                <w:szCs w:val="22"/>
              </w:rPr>
              <w:t xml:space="preserve">Protokoły odbioru robót / montażu / rozruchu maszyn i urządzeń / instalacji oprogramowania </w:t>
            </w:r>
            <w:r w:rsidRPr="0028397A">
              <w:rPr>
                <w:rFonts w:ascii="Calibri" w:hAnsi="Calibri" w:cs="Calibri"/>
                <w:szCs w:val="22"/>
              </w:rPr>
              <w:br/>
              <w:t xml:space="preserve">albo </w:t>
            </w:r>
            <w:r w:rsidRPr="0028397A">
              <w:rPr>
                <w:rFonts w:ascii="Calibri" w:hAnsi="Calibri" w:cs="Calibri"/>
                <w:szCs w:val="22"/>
              </w:rPr>
              <w:br/>
              <w:t>Oświadczenie Beneficjenta o poprawnym wykonaniu ww. czynności z udziałem środków własnych</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335F6666"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32BF13A6"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EF65AE1"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15</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C095C74" w14:textId="77777777" w:rsidR="006247A1" w:rsidRPr="0028397A" w:rsidRDefault="006247A1" w:rsidP="006247A1">
            <w:pPr>
              <w:spacing w:after="0"/>
              <w:jc w:val="both"/>
            </w:pPr>
            <w:r w:rsidRPr="0028397A">
              <w:rPr>
                <w:rFonts w:ascii="Calibri" w:hAnsi="Calibri" w:cs="Calibri"/>
                <w:szCs w:val="22"/>
              </w:rPr>
              <w:t>Zatwierdzony projekt budowlany - jeśli dotyczy</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1E2CAB94"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12D657E3" w14:textId="77777777" w:rsidTr="00075340">
        <w:trPr>
          <w:trHeight w:val="28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7619AB3"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16</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678A53D" w14:textId="77777777" w:rsidR="006247A1" w:rsidRPr="0028397A" w:rsidRDefault="006247A1" w:rsidP="006247A1">
            <w:pPr>
              <w:spacing w:after="0"/>
              <w:jc w:val="both"/>
            </w:pPr>
            <w:r w:rsidRPr="0028397A">
              <w:rPr>
                <w:rFonts w:ascii="Calibri" w:hAnsi="Calibri" w:cs="Calibri"/>
                <w:szCs w:val="22"/>
              </w:rPr>
              <w:t>Umowa cesji wierzytelności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D67D153"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44815976" w14:textId="77777777" w:rsidTr="00075340">
        <w:trPr>
          <w:trHeight w:val="562"/>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3F66752"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17</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EE6960B" w14:textId="77777777" w:rsidR="006247A1" w:rsidRPr="0028397A" w:rsidRDefault="006247A1" w:rsidP="006247A1">
            <w:pPr>
              <w:spacing w:after="0"/>
              <w:jc w:val="both"/>
            </w:pPr>
            <w:r w:rsidRPr="0028397A">
              <w:rPr>
                <w:rFonts w:ascii="Calibri" w:hAnsi="Calibri" w:cs="Calibri"/>
                <w:szCs w:val="22"/>
              </w:rPr>
              <w:t>Inne dokumenty potwierdzające osiągnięcie celów i wskaźników realizacji operacji (dotyczy sekcji Wskaźniki osiągnięcia celu(ów) operacji)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4F171B5B"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42E51542" w14:textId="77777777"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151D0D2"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18</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AC4D0AC" w14:textId="77777777" w:rsidR="006247A1" w:rsidRPr="0028397A" w:rsidRDefault="006247A1" w:rsidP="006247A1">
            <w:pPr>
              <w:spacing w:after="0"/>
              <w:jc w:val="both"/>
            </w:pPr>
            <w:r w:rsidRPr="0028397A">
              <w:rPr>
                <w:rFonts w:ascii="Calibri" w:hAnsi="Calibri" w:cs="Calibri"/>
                <w:szCs w:val="22"/>
              </w:rPr>
              <w:t>Informacja o numerze rachunku bankowego Beneficjenta lub cesjonariusza, prowadzonego przez bank lub spółdzielczą kasę oszczędnościowo-kredytową, na który mają być przekazane środki finansowe z tytułu pomocy</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B861BCB"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120A097C" w14:textId="77777777" w:rsidTr="00075340">
        <w:trPr>
          <w:trHeight w:val="581"/>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96D6EFF"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19</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6482DAA" w14:textId="77777777" w:rsidR="006247A1" w:rsidRPr="0028397A" w:rsidRDefault="006247A1" w:rsidP="006247A1">
            <w:pPr>
              <w:spacing w:after="0"/>
              <w:jc w:val="both"/>
            </w:pPr>
            <w:r w:rsidRPr="0028397A">
              <w:rPr>
                <w:rFonts w:ascii="Calibri" w:hAnsi="Calibri" w:cs="Calibri"/>
                <w:szCs w:val="22"/>
              </w:rPr>
              <w:t xml:space="preserve">Pełnomocnictwo (w przypadku, gdy zostało udzielone innej osobie niż podczas składania </w:t>
            </w:r>
            <w:r w:rsidR="003F09E7" w:rsidRPr="0028397A">
              <w:rPr>
                <w:rFonts w:ascii="Calibri" w:hAnsi="Calibri" w:cs="Calibri"/>
                <w:szCs w:val="22"/>
              </w:rPr>
              <w:t>wniosku o wsparcie</w:t>
            </w:r>
            <w:r w:rsidRPr="0028397A">
              <w:rPr>
                <w:rFonts w:ascii="Calibri" w:hAnsi="Calibri" w:cs="Calibri"/>
                <w:szCs w:val="22"/>
              </w:rPr>
              <w:t xml:space="preserve"> lub gdy zmienił się zakres poprzednio udzielonego pełnomocnictwa)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A0CA45B"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76E55AF0" w14:textId="77777777" w:rsidTr="00075340">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61A8608"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20</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294AC48" w14:textId="77777777" w:rsidR="006247A1" w:rsidRPr="0028397A" w:rsidRDefault="006247A1" w:rsidP="006247A1">
            <w:pPr>
              <w:spacing w:after="0"/>
              <w:jc w:val="both"/>
            </w:pPr>
            <w:r w:rsidRPr="0028397A">
              <w:rPr>
                <w:rFonts w:ascii="Calibri" w:hAnsi="Calibri" w:cs="Calibri"/>
                <w:szCs w:val="22"/>
              </w:rPr>
              <w:t>Dokumenty potwierdzające zamieszkanie na obszarze objętym LSR</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CA23C04"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00F100FC" w14:textId="77777777" w:rsidTr="00075340">
        <w:trPr>
          <w:trHeight w:val="412"/>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7DEA232"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21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3013F7E" w14:textId="77777777" w:rsidR="006247A1" w:rsidRPr="0028397A" w:rsidRDefault="006247A1" w:rsidP="006247A1">
            <w:pPr>
              <w:spacing w:after="0"/>
              <w:jc w:val="both"/>
            </w:pPr>
            <w:r w:rsidRPr="0028397A">
              <w:rPr>
                <w:rFonts w:ascii="Calibri" w:hAnsi="Calibri" w:cs="Calibri"/>
                <w:szCs w:val="22"/>
              </w:rPr>
              <w:t>Dokumenty potwierdzające przyznanie dotacji / dofinansowania operacji ze środków publicznych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1ED8AC2"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5265A25C" w14:textId="77777777"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8BF621E"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22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2123F6F0" w14:textId="77777777" w:rsidR="006247A1" w:rsidRPr="0028397A" w:rsidRDefault="006247A1" w:rsidP="006247A1">
            <w:pPr>
              <w:spacing w:after="0"/>
              <w:jc w:val="both"/>
            </w:pPr>
            <w:r w:rsidRPr="0028397A">
              <w:rPr>
                <w:rFonts w:ascii="Calibri" w:hAnsi="Calibri" w:cs="Calibri"/>
                <w:szCs w:val="22"/>
              </w:rPr>
              <w:t>Opis sposobu rozliczenia środków publicznych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BC5128D"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0E00F285"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0127612"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23</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F48516C" w14:textId="77777777" w:rsidR="006247A1" w:rsidRPr="0028397A" w:rsidRDefault="006247A1" w:rsidP="006247A1">
            <w:pPr>
              <w:spacing w:after="0"/>
              <w:jc w:val="both"/>
            </w:pPr>
            <w:r w:rsidRPr="0028397A">
              <w:rPr>
                <w:rFonts w:ascii="Calibri" w:hAnsi="Calibri" w:cs="Calibri"/>
                <w:szCs w:val="22"/>
              </w:rPr>
              <w:t>Zestawienie umów zawartych oraz planowanych do zawarcia w tym samym roku co umowy przedstawione do refundacji, które beneficjent podpisał z wykonawcami na taki sam lub zbliżony co do charakteru rodzaju dostaw/usług/robót budowlanych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1468A7FB"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6D5C1FA7" w14:textId="77777777" w:rsidTr="00075340">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564A3D8"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24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0EE72E8" w14:textId="77777777" w:rsidR="006247A1" w:rsidRPr="0028397A" w:rsidRDefault="006247A1" w:rsidP="006247A1">
            <w:pPr>
              <w:spacing w:after="0"/>
              <w:jc w:val="both"/>
            </w:pPr>
            <w:r w:rsidRPr="0028397A">
              <w:rPr>
                <w:rFonts w:ascii="Calibri" w:hAnsi="Calibri" w:cs="Calibri"/>
                <w:szCs w:val="22"/>
              </w:rPr>
              <w:t xml:space="preserve">Oświadczenie Beneficjenta zawierające szczegółowe wyliczenie </w:t>
            </w:r>
            <w:proofErr w:type="spellStart"/>
            <w:r w:rsidRPr="0028397A">
              <w:rPr>
                <w:rFonts w:ascii="Calibri" w:hAnsi="Calibri" w:cs="Calibri"/>
                <w:szCs w:val="22"/>
              </w:rPr>
              <w:t>prewspółczynnika</w:t>
            </w:r>
            <w:proofErr w:type="spellEnd"/>
            <w:r w:rsidRPr="0028397A">
              <w:rPr>
                <w:rFonts w:ascii="Calibri" w:hAnsi="Calibri" w:cs="Calibri"/>
                <w:szCs w:val="22"/>
              </w:rPr>
              <w:t xml:space="preserve"> podatku VAT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6BAF52A"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697B3560" w14:textId="77777777" w:rsidTr="00075340">
        <w:trPr>
          <w:trHeight w:val="567"/>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23729E1"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25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94E58E9" w14:textId="77777777" w:rsidR="006247A1" w:rsidRPr="0028397A" w:rsidRDefault="006247A1" w:rsidP="006247A1">
            <w:pPr>
              <w:spacing w:after="0"/>
              <w:jc w:val="both"/>
            </w:pPr>
            <w:r w:rsidRPr="0028397A">
              <w:rPr>
                <w:rFonts w:ascii="Calibri" w:hAnsi="Calibri" w:cs="Calibri"/>
                <w:szCs w:val="22"/>
              </w:rPr>
              <w:t>Inne pozwolenia, zezwolenia, decyzje i inne dokumenty, których uzyskanie było wymagane przez odrębne przepisy w związku z zrealizowaną operacją</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6DB590A6"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7E81E5D0" w14:textId="77777777" w:rsidTr="00075340">
        <w:trPr>
          <w:trHeight w:val="9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6BB947E"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26</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53C7FD6" w14:textId="77777777" w:rsidR="006247A1" w:rsidRPr="0028397A" w:rsidRDefault="006247A1" w:rsidP="006247A1">
            <w:pPr>
              <w:spacing w:after="0"/>
              <w:jc w:val="both"/>
            </w:pPr>
            <w:r w:rsidRPr="0028397A">
              <w:rPr>
                <w:rFonts w:ascii="Calibri" w:hAnsi="Calibri" w:cs="Calibri"/>
                <w:szCs w:val="22"/>
              </w:rPr>
              <w:t>Dokumenty celne (Jednolity Dokument Administracyjny SAD -zgłoszenie w formie papierowej) zawierające stosowną adnotację celników przeprowadzających odprawę, jako potwierdzenia dopuszczenia towarów do obrotu lub (Poświadczenie Zgłoszenia Celnego PZC - zgłoszenie w formie elektronicznej) zawierającą informację dopuszczenia towaru do obrotu - dotyczy maszyn i urządzeń zakupionych w krajach nienależących do Unii Europejskiej</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D011B53"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6E80B8EE" w14:textId="77777777" w:rsidTr="00075340">
        <w:trPr>
          <w:trHeight w:val="326"/>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85A5246"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27</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C132F0F" w14:textId="77777777" w:rsidR="006247A1" w:rsidRPr="0028397A" w:rsidRDefault="006247A1" w:rsidP="006247A1">
            <w:pPr>
              <w:spacing w:after="0"/>
              <w:jc w:val="both"/>
            </w:pPr>
            <w:r w:rsidRPr="0028397A">
              <w:rPr>
                <w:rFonts w:ascii="Calibri" w:hAnsi="Calibri" w:cs="Calibri"/>
                <w:szCs w:val="22"/>
              </w:rPr>
              <w:t>Zgłoszenie do ubezpieczeń ZUS ZUA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7010DF2"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307C7468" w14:textId="77777777" w:rsidTr="00075340">
        <w:trPr>
          <w:trHeight w:val="42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B436F41"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lastRenderedPageBreak/>
              <w:t>28</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51006ED" w14:textId="77777777" w:rsidR="006247A1" w:rsidRPr="0028397A" w:rsidRDefault="006247A1" w:rsidP="006247A1">
            <w:pPr>
              <w:spacing w:after="0"/>
              <w:jc w:val="both"/>
            </w:pPr>
            <w:r w:rsidRPr="0028397A">
              <w:rPr>
                <w:rFonts w:ascii="Calibri" w:hAnsi="Calibri" w:cs="Calibri"/>
                <w:szCs w:val="22"/>
              </w:rPr>
              <w:t>Zaświadczenie o zgłoszeniu i okresach podlegania ubezpieczeniom społecznym (ZUS)</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2E684AC"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49F06844" w14:textId="77777777" w:rsidTr="00075340">
        <w:trPr>
          <w:trHeight w:val="408"/>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18A7CEB"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29</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28E7139F" w14:textId="77777777" w:rsidR="006247A1" w:rsidRPr="0028397A" w:rsidRDefault="006247A1" w:rsidP="006247A1">
            <w:pPr>
              <w:spacing w:after="0"/>
              <w:jc w:val="both"/>
            </w:pPr>
            <w:r w:rsidRPr="0028397A">
              <w:rPr>
                <w:rFonts w:ascii="Calibri" w:hAnsi="Calibri" w:cs="Calibri"/>
                <w:szCs w:val="22"/>
              </w:rPr>
              <w:t>Zaświadczenie o zgłoszeniu i okresach podlegania społecznym ubezpieczeniom rolników (KRUS)</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43E882D8"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1CCEAEC1"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6DCE3B4"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30</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318328E" w14:textId="77777777" w:rsidR="006247A1" w:rsidRPr="0028397A" w:rsidRDefault="006247A1" w:rsidP="006247A1">
            <w:pPr>
              <w:spacing w:after="0"/>
              <w:jc w:val="both"/>
            </w:pPr>
            <w:r w:rsidRPr="0028397A">
              <w:rPr>
                <w:rFonts w:ascii="Calibri" w:hAnsi="Calibri" w:cs="Calibri"/>
                <w:szCs w:val="22"/>
              </w:rPr>
              <w:t>Dokumenty potwierdzający zgłoszenie obiektu(-ów), w którym (-</w:t>
            </w:r>
            <w:proofErr w:type="spellStart"/>
            <w:r w:rsidRPr="0028397A">
              <w:rPr>
                <w:rFonts w:ascii="Calibri" w:hAnsi="Calibri" w:cs="Calibri"/>
                <w:szCs w:val="22"/>
              </w:rPr>
              <w:t>ch</w:t>
            </w:r>
            <w:proofErr w:type="spellEnd"/>
            <w:r w:rsidRPr="0028397A">
              <w:rPr>
                <w:rFonts w:ascii="Calibri" w:hAnsi="Calibri" w:cs="Calibri"/>
                <w:szCs w:val="22"/>
              </w:rPr>
              <w:t>) świadczone są usługi hotelarskie do ewidencji innych obiektów hotelarskich zgodnie z art. 39 ust. 3 ustawy o usługach hotelarskich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525833F9"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51103573" w14:textId="77777777" w:rsidTr="00075340">
        <w:trPr>
          <w:trHeight w:val="595"/>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012DDAE"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2ECF4590" w14:textId="77777777" w:rsidR="006247A1" w:rsidRPr="0028397A" w:rsidRDefault="006247A1" w:rsidP="006247A1">
            <w:pPr>
              <w:spacing w:after="0"/>
              <w:jc w:val="both"/>
            </w:pPr>
            <w:r w:rsidRPr="0028397A">
              <w:rPr>
                <w:rFonts w:ascii="Calibri" w:hAnsi="Calibri" w:cs="Calibri"/>
                <w:szCs w:val="22"/>
              </w:rPr>
              <w:t xml:space="preserve">Dokumenty potwierdzające przystąpienie do lokalnej, regionalnej lub ogólnopolskiej organizacji zrzeszającej kwaterodawców wiejskich (jeśli nie były przedłożone na etapie </w:t>
            </w:r>
            <w:proofErr w:type="spellStart"/>
            <w:r w:rsidRPr="0028397A">
              <w:rPr>
                <w:rFonts w:ascii="Calibri" w:hAnsi="Calibri" w:cs="Calibri"/>
                <w:szCs w:val="22"/>
              </w:rPr>
              <w:t>WoPP</w:t>
            </w:r>
            <w:proofErr w:type="spellEnd"/>
            <w:r w:rsidRPr="0028397A">
              <w:rPr>
                <w:rFonts w:ascii="Calibri" w:hAnsi="Calibri" w:cs="Calibri"/>
                <w:szCs w:val="22"/>
              </w:rPr>
              <w: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60AC679F"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1087FF3B" w14:textId="77777777" w:rsidTr="00075340">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5DF4BD3"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26CCFB2" w14:textId="77777777" w:rsidR="006247A1" w:rsidRPr="0028397A" w:rsidRDefault="006247A1" w:rsidP="006247A1">
            <w:pPr>
              <w:spacing w:after="0"/>
              <w:jc w:val="both"/>
            </w:pPr>
            <w:r w:rsidRPr="0028397A">
              <w:rPr>
                <w:rFonts w:ascii="Calibri" w:hAnsi="Calibri" w:cs="Calibri"/>
                <w:szCs w:val="22"/>
              </w:rPr>
              <w:t>Dokumenty potwierdzające realizację koncepcji wdrożenia systemu kategoryzacji WBN</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368A4D2"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6C90EBA8"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C57467C"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33</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B37EAE6" w14:textId="77777777" w:rsidR="006247A1" w:rsidRPr="0028397A" w:rsidRDefault="006247A1" w:rsidP="006247A1">
            <w:pPr>
              <w:spacing w:after="0"/>
              <w:jc w:val="both"/>
            </w:pPr>
            <w:r w:rsidRPr="0028397A">
              <w:rPr>
                <w:rFonts w:ascii="Calibri" w:hAnsi="Calibri" w:cs="Calibri"/>
                <w:szCs w:val="22"/>
              </w:rPr>
              <w:t>Dokumenty potwierdzające spełnienie przez obiekt minimalnych wymagań, o których mowa w Regulaminie naborów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B3B49F4"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641DD130" w14:textId="77777777" w:rsidTr="00075340">
        <w:trPr>
          <w:trHeight w:val="29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EAD79F4"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02C4B1A" w14:textId="77777777" w:rsidR="006247A1" w:rsidRPr="0028397A" w:rsidRDefault="006247A1" w:rsidP="006247A1">
            <w:pPr>
              <w:spacing w:after="0"/>
              <w:jc w:val="both"/>
            </w:pPr>
            <w:r w:rsidRPr="0028397A">
              <w:rPr>
                <w:rFonts w:ascii="Calibri" w:hAnsi="Calibri" w:cs="Calibri"/>
                <w:szCs w:val="22"/>
              </w:rPr>
              <w:t xml:space="preserve">Dokumenty potwierdzające realizację programu </w:t>
            </w:r>
            <w:proofErr w:type="spellStart"/>
            <w:r w:rsidRPr="0028397A">
              <w:rPr>
                <w:rFonts w:ascii="Calibri" w:hAnsi="Calibri" w:cs="Calibri"/>
                <w:szCs w:val="22"/>
              </w:rPr>
              <w:t>agroterapii</w:t>
            </w:r>
            <w:proofErr w:type="spellEnd"/>
            <w:r w:rsidRPr="0028397A">
              <w:rPr>
                <w:rFonts w:ascii="Calibri" w:hAnsi="Calibri" w:cs="Calibri"/>
                <w:szCs w:val="22"/>
              </w:rPr>
              <w:t xml:space="preserve"> dla uczestników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E49E689"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46972165" w14:textId="77777777" w:rsidTr="00075340">
        <w:trPr>
          <w:trHeight w:val="411"/>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6EEF9D9"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8F3EABF" w14:textId="77777777" w:rsidR="006247A1" w:rsidRPr="0028397A" w:rsidRDefault="006247A1" w:rsidP="006247A1">
            <w:pPr>
              <w:spacing w:after="0"/>
              <w:jc w:val="both"/>
            </w:pPr>
            <w:r w:rsidRPr="0028397A">
              <w:rPr>
                <w:rFonts w:ascii="Calibri" w:hAnsi="Calibri" w:cs="Calibri"/>
                <w:szCs w:val="22"/>
              </w:rPr>
              <w:t>Dokumenty potwierdzające przystąpienie do Ogólnopolskiej Sieci Zagród Edukacyjnych prowadzonej przez CDR O/Kraków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40819753"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4233525A" w14:textId="77777777" w:rsidTr="00075340">
        <w:trPr>
          <w:trHeight w:val="58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EE8FC27"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36</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B1E438D" w14:textId="77777777" w:rsidR="006247A1" w:rsidRPr="0028397A" w:rsidRDefault="006247A1" w:rsidP="006247A1">
            <w:pPr>
              <w:spacing w:after="0"/>
              <w:jc w:val="both"/>
            </w:pPr>
            <w:r w:rsidRPr="0028397A">
              <w:rPr>
                <w:rFonts w:ascii="Calibri" w:hAnsi="Calibri" w:cs="Calibri"/>
                <w:szCs w:val="22"/>
              </w:rPr>
              <w:t>Dokumenty potwierdzające członkostwo w Ogólnopolskiej Sieci Zagród Edukacyjnych prowadzonej przez CDR O/Kraków</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3125AD5"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673241DE"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5EB30A5"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37</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AB5FDA2" w14:textId="77777777" w:rsidR="006247A1" w:rsidRPr="0028397A" w:rsidRDefault="006247A1" w:rsidP="006247A1">
            <w:pPr>
              <w:spacing w:after="0"/>
              <w:jc w:val="both"/>
            </w:pPr>
            <w:r w:rsidRPr="0028397A">
              <w:rPr>
                <w:rFonts w:ascii="Calibri" w:hAnsi="Calibri" w:cs="Calibri"/>
                <w:szCs w:val="22"/>
              </w:rPr>
              <w:t>Dokumenty potwierdzające zastosowanie wspólnego logo dla wszystkich produktów oraz producentów objętych projektem oraz wykorzystujących zasoby danego KŁŻ</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2D02BEE"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64EE5A1C"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E15DDE2"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38</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7EDE0B8" w14:textId="77777777" w:rsidR="006247A1" w:rsidRPr="0028397A" w:rsidRDefault="006247A1" w:rsidP="006247A1">
            <w:pPr>
              <w:spacing w:after="0"/>
              <w:jc w:val="both"/>
            </w:pPr>
            <w:r w:rsidRPr="0028397A">
              <w:rPr>
                <w:rFonts w:ascii="Calibri" w:hAnsi="Calibri" w:cs="Calibri"/>
                <w:b/>
                <w:bCs/>
                <w:szCs w:val="22"/>
              </w:rPr>
              <w:t>Dokumenty potwierdzające spełnienie jednego z warunków dotyczących:</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7BD2E6D4"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127B7D92" w14:textId="77777777" w:rsidTr="00075340">
        <w:trPr>
          <w:trHeight w:val="300"/>
        </w:trPr>
        <w:tc>
          <w:tcPr>
            <w:tcW w:w="425" w:type="dxa"/>
            <w:tcBorders>
              <w:top w:val="single" w:sz="4" w:space="0" w:color="000000"/>
              <w:left w:val="single" w:sz="4" w:space="0" w:color="000000"/>
              <w:right w:val="single" w:sz="4" w:space="0" w:color="000000"/>
            </w:tcBorders>
            <w:noWrap/>
            <w:tcMar>
              <w:top w:w="0" w:type="dxa"/>
              <w:left w:w="70" w:type="dxa"/>
              <w:bottom w:w="0" w:type="dxa"/>
              <w:right w:w="70" w:type="dxa"/>
            </w:tcMar>
            <w:vAlign w:val="center"/>
          </w:tcPr>
          <w:p w14:paraId="2703D132" w14:textId="77777777" w:rsidR="006247A1" w:rsidRPr="0028397A"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587D29A7" w14:textId="77777777" w:rsidR="006247A1" w:rsidRPr="0028397A" w:rsidRDefault="006247A1" w:rsidP="006247A1">
            <w:pPr>
              <w:spacing w:after="0"/>
              <w:jc w:val="both"/>
            </w:pPr>
            <w:r w:rsidRPr="0028397A">
              <w:rPr>
                <w:rFonts w:ascii="Calibri" w:hAnsi="Calibri" w:cs="Calibri"/>
                <w:szCs w:val="22"/>
              </w:rPr>
              <w:t>- rozszerzenia współpracy o minimum 5 nowych rolników oraz dostosowania efektywności KŁŻ do zwiększonej liczby rolników/partnerów w ramach tego KŁŻ</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4B3D83D"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410E9CF7" w14:textId="77777777" w:rsidTr="00075340">
        <w:trPr>
          <w:trHeight w:val="300"/>
        </w:trPr>
        <w:tc>
          <w:tcPr>
            <w:tcW w:w="425" w:type="dxa"/>
            <w:tcBorders>
              <w:left w:val="single" w:sz="4" w:space="0" w:color="000000"/>
              <w:right w:val="single" w:sz="4" w:space="0" w:color="000000"/>
            </w:tcBorders>
            <w:noWrap/>
            <w:tcMar>
              <w:top w:w="0" w:type="dxa"/>
              <w:left w:w="70" w:type="dxa"/>
              <w:bottom w:w="0" w:type="dxa"/>
              <w:right w:w="70" w:type="dxa"/>
            </w:tcMar>
            <w:vAlign w:val="center"/>
          </w:tcPr>
          <w:p w14:paraId="268D029D" w14:textId="77777777" w:rsidR="006247A1" w:rsidRPr="0028397A"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14:paraId="0AA9F9D6" w14:textId="77777777" w:rsidR="006247A1" w:rsidRPr="0028397A" w:rsidRDefault="006247A1" w:rsidP="006247A1">
            <w:pPr>
              <w:spacing w:after="0"/>
              <w:jc w:val="both"/>
            </w:pPr>
            <w:r w:rsidRPr="0028397A">
              <w:rPr>
                <w:rFonts w:ascii="Calibri" w:hAnsi="Calibri" w:cs="Calibri"/>
                <w:szCs w:val="22"/>
              </w:rPr>
              <w:t>- objęcia sprzedażą nowego asortymentu o cechach lub ilościach wymagających nakładów finansowych na dostosowania posiadanej infrastruktury</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5E22E15"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5BE6A401" w14:textId="77777777" w:rsidTr="00075340">
        <w:trPr>
          <w:trHeight w:val="396"/>
        </w:trPr>
        <w:tc>
          <w:tcPr>
            <w:tcW w:w="425" w:type="dxa"/>
            <w:tcBorders>
              <w:left w:val="single" w:sz="4" w:space="0" w:color="000000"/>
              <w:right w:val="single" w:sz="4" w:space="0" w:color="000000"/>
            </w:tcBorders>
            <w:noWrap/>
            <w:tcMar>
              <w:top w:w="0" w:type="dxa"/>
              <w:left w:w="70" w:type="dxa"/>
              <w:bottom w:w="0" w:type="dxa"/>
              <w:right w:w="70" w:type="dxa"/>
            </w:tcMar>
            <w:vAlign w:val="center"/>
          </w:tcPr>
          <w:p w14:paraId="68A8988E" w14:textId="77777777" w:rsidR="006247A1" w:rsidRPr="0028397A"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14:paraId="26F15DD9" w14:textId="77777777" w:rsidR="006247A1" w:rsidRPr="0028397A" w:rsidRDefault="006247A1" w:rsidP="006247A1">
            <w:pPr>
              <w:spacing w:after="0"/>
              <w:jc w:val="both"/>
            </w:pPr>
            <w:r w:rsidRPr="0028397A">
              <w:rPr>
                <w:rFonts w:ascii="Calibri" w:hAnsi="Calibri" w:cs="Calibri"/>
                <w:szCs w:val="22"/>
              </w:rPr>
              <w:t>- zaimplementowania nowego systemu sprzedaży lub rozliczeń finansowych/księgowych</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4AA14A4"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41769D01" w14:textId="77777777"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A2E9EB1" w14:textId="77777777" w:rsidR="006247A1" w:rsidRPr="0028397A"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298ACE75" w14:textId="77777777" w:rsidR="006247A1" w:rsidRPr="0028397A" w:rsidRDefault="006247A1" w:rsidP="006247A1">
            <w:pPr>
              <w:spacing w:after="0"/>
              <w:jc w:val="both"/>
            </w:pPr>
            <w:r w:rsidRPr="0028397A">
              <w:rPr>
                <w:rFonts w:ascii="Calibri" w:hAnsi="Calibri" w:cs="Calibri"/>
                <w:szCs w:val="22"/>
              </w:rPr>
              <w:t>- rozszerzenia kręgu odbiorców poprzez szerszą promocję produktów wytwarzanych przez członków tego KŁŻ, w tym zastosowania różnorodnych kanałów komunikacji z konsumentem, ze szczególnym uwzględnieniem, co najmniej dwóch kanałów komunikacji cyfrowej (np. aplikacji na urządzenia mobilne, sklepu internetowego, strony internetowej), przy czym warunek nie dotyczy promocji alkoholu</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4D1F3665"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7A16B2B8"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E7200CF"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39</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695F00B" w14:textId="77777777" w:rsidR="006247A1" w:rsidRPr="0028397A" w:rsidRDefault="006247A1" w:rsidP="006247A1">
            <w:pPr>
              <w:spacing w:after="0"/>
              <w:jc w:val="both"/>
              <w:rPr>
                <w:rFonts w:ascii="Calibri" w:hAnsi="Calibri" w:cs="Calibri"/>
                <w:szCs w:val="22"/>
              </w:rPr>
            </w:pPr>
            <w:r w:rsidRPr="0028397A">
              <w:rPr>
                <w:rFonts w:ascii="Calibri" w:hAnsi="Calibri" w:cs="Calibri"/>
                <w:szCs w:val="22"/>
              </w:rPr>
              <w:t>Dokumenty potwierdzające zobowiązania partnera wiodącego do przekazania części pomocy pozostałym partnerom, zgodnie z postanowieniami umowy partnerstwa dotyczącymi podziału otrzymanej pomocy pomiędzy partnerów (np. podział procentowy, podział wg. zakresu zadań do wykonania) oraz sposobu przekazania tej pomocy przez partnera wiodącego pozostałym partnerom, w przypadku gdy umowa partnerstwa nie zawiera w swojej treści tych informacji</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7126D718"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28397A" w14:paraId="0A466A90"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3D3388D"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40</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92D4EDD" w14:textId="77777777" w:rsidR="006247A1" w:rsidRPr="0028397A" w:rsidRDefault="006247A1" w:rsidP="006247A1">
            <w:pPr>
              <w:spacing w:after="0"/>
              <w:jc w:val="both"/>
              <w:rPr>
                <w:rFonts w:ascii="Calibri" w:hAnsi="Calibri" w:cs="Calibri"/>
                <w:szCs w:val="22"/>
              </w:rPr>
            </w:pPr>
            <w:r w:rsidRPr="0028397A">
              <w:rPr>
                <w:rFonts w:ascii="Calibri" w:hAnsi="Calibri" w:cs="Calibri"/>
                <w:szCs w:val="22"/>
              </w:rPr>
              <w:t>Upoważnienie dla osoby reprezentującej do złożenia w imieniu wnioskodawcy wniosku i wykonywania innych czynności w toku ubiegania się o wypłatę pomocy, sporządzone przez inne osoby uprawnione do reprezentacji tego podmiotu – w przypadku ubiegania się o pomoc przez osobę prawną lub jednostkę organizacyjną nieposiadającą osobowości prawnej, jeżeli reprezentacja jest wieloosobowa.</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0A3765BB" w14:textId="77777777" w:rsidR="006247A1" w:rsidRPr="0028397A" w:rsidRDefault="006247A1" w:rsidP="006247A1">
            <w:pPr>
              <w:spacing w:after="0"/>
              <w:jc w:val="center"/>
              <w:rPr>
                <w:rFonts w:ascii="Calibri" w:eastAsia="Times New Roman" w:hAnsi="Calibri" w:cs="Times New Roman"/>
                <w:szCs w:val="22"/>
                <w:lang w:eastAsia="pl-PL"/>
              </w:rPr>
            </w:pPr>
          </w:p>
        </w:tc>
      </w:tr>
      <w:tr w:rsidR="006247A1" w:rsidRPr="006247A1" w14:paraId="3F831C29"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A72CF8F" w14:textId="77777777" w:rsidR="006247A1" w:rsidRPr="0028397A" w:rsidRDefault="006247A1" w:rsidP="006247A1">
            <w:pPr>
              <w:spacing w:after="0"/>
              <w:jc w:val="center"/>
              <w:rPr>
                <w:rFonts w:ascii="Calibri" w:eastAsia="Times New Roman" w:hAnsi="Calibri" w:cs="Times New Roman"/>
                <w:szCs w:val="22"/>
                <w:lang w:eastAsia="pl-PL"/>
              </w:rPr>
            </w:pPr>
            <w:r w:rsidRPr="0028397A">
              <w:rPr>
                <w:rFonts w:ascii="Calibri" w:eastAsia="Times New Roman" w:hAnsi="Calibri" w:cs="Times New Roman"/>
                <w:szCs w:val="22"/>
                <w:lang w:eastAsia="pl-PL"/>
              </w:rPr>
              <w:t>41</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1917219" w14:textId="77777777" w:rsidR="006247A1" w:rsidRPr="006247A1" w:rsidRDefault="006247A1" w:rsidP="006247A1">
            <w:pPr>
              <w:spacing w:after="0"/>
              <w:jc w:val="both"/>
              <w:rPr>
                <w:rFonts w:ascii="Calibri" w:hAnsi="Calibri" w:cs="Calibri"/>
                <w:szCs w:val="22"/>
              </w:rPr>
            </w:pPr>
            <w:r w:rsidRPr="0028397A">
              <w:rPr>
                <w:rFonts w:ascii="Calibri" w:hAnsi="Calibri" w:cs="Calibri"/>
                <w:szCs w:val="22"/>
              </w:rPr>
              <w:t xml:space="preserve">Oświadczenie podmiotu ubiegającego się o przyznanie pomocy o wielkości przedsiębiorstwa  - załącznik do </w:t>
            </w:r>
            <w:proofErr w:type="spellStart"/>
            <w:r w:rsidRPr="0028397A">
              <w:rPr>
                <w:rFonts w:ascii="Calibri" w:hAnsi="Calibri" w:cs="Calibri"/>
                <w:szCs w:val="22"/>
              </w:rPr>
              <w:t>WoP</w:t>
            </w:r>
            <w:proofErr w:type="spellEnd"/>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33D2F80F" w14:textId="77777777" w:rsidR="006247A1" w:rsidRPr="006247A1" w:rsidRDefault="006247A1" w:rsidP="006247A1">
            <w:pPr>
              <w:spacing w:after="0"/>
              <w:jc w:val="center"/>
              <w:rPr>
                <w:rFonts w:ascii="Calibri" w:eastAsia="Times New Roman" w:hAnsi="Calibri" w:cs="Times New Roman"/>
                <w:szCs w:val="22"/>
                <w:lang w:eastAsia="pl-PL"/>
              </w:rPr>
            </w:pPr>
          </w:p>
        </w:tc>
      </w:tr>
    </w:tbl>
    <w:p w14:paraId="23DC1A07" w14:textId="77777777" w:rsidR="0030639B" w:rsidRPr="00FF3933" w:rsidRDefault="0030639B" w:rsidP="00E632DD">
      <w:pPr>
        <w:rPr>
          <w:rFonts w:ascii="Calibri" w:hAnsi="Calibri" w:cs="Calibri"/>
          <w:sz w:val="28"/>
          <w:szCs w:val="28"/>
        </w:rPr>
      </w:pPr>
    </w:p>
    <w:sectPr w:rsidR="0030639B" w:rsidRPr="00FF3933" w:rsidSect="00E632DD">
      <w:pgSz w:w="11906" w:h="16838"/>
      <w:pgMar w:top="709" w:right="1196" w:bottom="1843" w:left="1276"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17CCA" w14:textId="77777777" w:rsidR="004D6A8D" w:rsidRDefault="004D6A8D" w:rsidP="001500D7">
      <w:pPr>
        <w:spacing w:after="0" w:line="240" w:lineRule="auto"/>
      </w:pPr>
      <w:r>
        <w:separator/>
      </w:r>
    </w:p>
  </w:endnote>
  <w:endnote w:type="continuationSeparator" w:id="0">
    <w:p w14:paraId="6045E07A" w14:textId="77777777" w:rsidR="004D6A8D" w:rsidRDefault="004D6A8D" w:rsidP="0015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1">
    <w:altName w:val="MS Gothic"/>
    <w:panose1 w:val="00000000000000000000"/>
    <w:charset w:val="80"/>
    <w:family w:val="auto"/>
    <w:notTrueType/>
    <w:pitch w:val="default"/>
    <w:sig w:usb0="00000001" w:usb1="08070000" w:usb2="00000010" w:usb3="00000000" w:csb0="00020000" w:csb1="00000000"/>
  </w:font>
  <w:font w:name="CIDFont+F2">
    <w:altName w:val="MS Gothic"/>
    <w:panose1 w:val="00000000000000000000"/>
    <w:charset w:val="80"/>
    <w:family w:val="auto"/>
    <w:notTrueType/>
    <w:pitch w:val="default"/>
    <w:sig w:usb0="00000001" w:usb1="08070000" w:usb2="00000010" w:usb3="00000000" w:csb0="00020000"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5874838"/>
      <w:docPartObj>
        <w:docPartGallery w:val="Page Numbers (Bottom of Page)"/>
        <w:docPartUnique/>
      </w:docPartObj>
    </w:sdtPr>
    <w:sdtEndPr/>
    <w:sdtContent>
      <w:p w14:paraId="111716D0" w14:textId="77777777" w:rsidR="00935461" w:rsidRDefault="00935461">
        <w:pPr>
          <w:pStyle w:val="Stopka"/>
          <w:jc w:val="center"/>
        </w:pPr>
        <w:r>
          <w:fldChar w:fldCharType="begin"/>
        </w:r>
        <w:r>
          <w:instrText>PAGE   \* MERGEFORMAT</w:instrText>
        </w:r>
        <w:r>
          <w:fldChar w:fldCharType="separate"/>
        </w:r>
        <w:r>
          <w:rPr>
            <w:noProof/>
          </w:rPr>
          <w:t>3</w:t>
        </w:r>
        <w:r>
          <w:fldChar w:fldCharType="end"/>
        </w:r>
      </w:p>
    </w:sdtContent>
  </w:sdt>
  <w:p w14:paraId="3DD2D9E5" w14:textId="77777777" w:rsidR="00935461" w:rsidRDefault="0093546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3448461"/>
      <w:docPartObj>
        <w:docPartGallery w:val="Page Numbers (Bottom of Page)"/>
        <w:docPartUnique/>
      </w:docPartObj>
    </w:sdtPr>
    <w:sdtEndPr/>
    <w:sdtContent>
      <w:sdt>
        <w:sdtPr>
          <w:id w:val="-178888516"/>
          <w:docPartObj>
            <w:docPartGallery w:val="Page Numbers (Top of Page)"/>
            <w:docPartUnique/>
          </w:docPartObj>
        </w:sdtPr>
        <w:sdtEndPr/>
        <w:sdtContent>
          <w:p w14:paraId="644121B7" w14:textId="77777777" w:rsidR="00935461" w:rsidRDefault="00935461" w:rsidP="00EE21A8">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50</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084C4" w14:textId="77777777" w:rsidR="004D6A8D" w:rsidRDefault="004D6A8D" w:rsidP="001500D7">
      <w:pPr>
        <w:spacing w:after="0" w:line="240" w:lineRule="auto"/>
      </w:pPr>
      <w:r>
        <w:separator/>
      </w:r>
    </w:p>
  </w:footnote>
  <w:footnote w:type="continuationSeparator" w:id="0">
    <w:p w14:paraId="000C94BD" w14:textId="77777777" w:rsidR="004D6A8D" w:rsidRDefault="004D6A8D" w:rsidP="001500D7">
      <w:pPr>
        <w:spacing w:after="0" w:line="240" w:lineRule="auto"/>
      </w:pPr>
      <w:r>
        <w:continuationSeparator/>
      </w:r>
    </w:p>
  </w:footnote>
  <w:footnote w:id="1">
    <w:p w14:paraId="2C515895" w14:textId="77777777" w:rsidR="00935461" w:rsidRDefault="00935461">
      <w:pPr>
        <w:pStyle w:val="Tekstprzypisudolnego"/>
      </w:pPr>
      <w:r>
        <w:rPr>
          <w:rStyle w:val="Odwoanieprzypisudolnego"/>
        </w:rPr>
        <w:footnoteRef/>
      </w:r>
      <w:r>
        <w:t xml:space="preserve"> Agencja Restrukturyzacji i Modernizacji Rolnictwa.</w:t>
      </w:r>
    </w:p>
  </w:footnote>
  <w:footnote w:id="2">
    <w:p w14:paraId="6116E469" w14:textId="77777777" w:rsidR="00935461" w:rsidRDefault="00935461" w:rsidP="00C80B03">
      <w:pPr>
        <w:pStyle w:val="Tekstprzypisudolnego"/>
      </w:pPr>
      <w:r>
        <w:rPr>
          <w:rStyle w:val="Odwoanieprzypisudolnego"/>
        </w:rPr>
        <w:footnoteRef/>
      </w:r>
      <w:r>
        <w:t xml:space="preserve"> System teleinformatyczny ARiMR, o którym mowa w ustawie PS WPR.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44B8A" w14:textId="77777777" w:rsidR="00935461" w:rsidRDefault="00935461" w:rsidP="003868A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45D64"/>
    <w:multiLevelType w:val="hybridMultilevel"/>
    <w:tmpl w:val="3E5E0BF8"/>
    <w:lvl w:ilvl="0" w:tplc="5AE2180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02C907FD"/>
    <w:multiLevelType w:val="hybridMultilevel"/>
    <w:tmpl w:val="27F2D1AC"/>
    <w:lvl w:ilvl="0" w:tplc="04150017">
      <w:start w:val="1"/>
      <w:numFmt w:val="lowerLetter"/>
      <w:lvlText w:val="%1)"/>
      <w:lvlJc w:val="left"/>
      <w:pPr>
        <w:ind w:left="1077" w:hanging="360"/>
      </w:pPr>
    </w:lvl>
    <w:lvl w:ilvl="1" w:tplc="6EDA3718">
      <w:start w:val="1"/>
      <w:numFmt w:val="decimal"/>
      <w:lvlText w:val="%2)"/>
      <w:lvlJc w:val="left"/>
      <w:pPr>
        <w:ind w:left="2345" w:hanging="360"/>
      </w:pPr>
      <w:rPr>
        <w:rFonts w:hint="default"/>
      </w:rPr>
    </w:lvl>
    <w:lvl w:ilvl="2" w:tplc="04150017">
      <w:start w:val="1"/>
      <w:numFmt w:val="lowerLetter"/>
      <w:lvlText w:val="%3)"/>
      <w:lvlJc w:val="left"/>
      <w:pPr>
        <w:ind w:left="2517" w:hanging="180"/>
      </w:p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 w15:restartNumberingAfterBreak="0">
    <w:nsid w:val="038B2642"/>
    <w:multiLevelType w:val="hybridMultilevel"/>
    <w:tmpl w:val="E5EE6044"/>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 w15:restartNumberingAfterBreak="0">
    <w:nsid w:val="046723A5"/>
    <w:multiLevelType w:val="hybridMultilevel"/>
    <w:tmpl w:val="516C16B2"/>
    <w:lvl w:ilvl="0" w:tplc="D6B21EF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 w15:restartNumberingAfterBreak="0">
    <w:nsid w:val="046A03A1"/>
    <w:multiLevelType w:val="hybridMultilevel"/>
    <w:tmpl w:val="CD3037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069077F8"/>
    <w:multiLevelType w:val="multilevel"/>
    <w:tmpl w:val="7B4C76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AB2F5B"/>
    <w:multiLevelType w:val="hybridMultilevel"/>
    <w:tmpl w:val="626EAE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5834AB"/>
    <w:multiLevelType w:val="hybridMultilevel"/>
    <w:tmpl w:val="2B32644C"/>
    <w:lvl w:ilvl="0" w:tplc="30605AF0">
      <w:start w:val="1"/>
      <w:numFmt w:val="decimal"/>
      <w:lvlText w:val="%1."/>
      <w:lvlJc w:val="left"/>
      <w:pPr>
        <w:ind w:left="4188" w:hanging="360"/>
      </w:pPr>
      <w:rPr>
        <w:rFonts w:asciiTheme="minorHAnsi" w:eastAsiaTheme="minorEastAsia" w:hAnsiTheme="minorHAnsi" w:cstheme="minorHAnsi"/>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B2E20F6"/>
    <w:multiLevelType w:val="hybridMultilevel"/>
    <w:tmpl w:val="2752F3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B5F632F"/>
    <w:multiLevelType w:val="hybridMultilevel"/>
    <w:tmpl w:val="ADE4A8D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 w15:restartNumberingAfterBreak="0">
    <w:nsid w:val="0CD44437"/>
    <w:multiLevelType w:val="multilevel"/>
    <w:tmpl w:val="71821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63175B"/>
    <w:multiLevelType w:val="hybridMultilevel"/>
    <w:tmpl w:val="6942A590"/>
    <w:lvl w:ilvl="0" w:tplc="927662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8617FC"/>
    <w:multiLevelType w:val="hybridMultilevel"/>
    <w:tmpl w:val="222C3D38"/>
    <w:lvl w:ilvl="0" w:tplc="0302DC3A">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983D9F"/>
    <w:multiLevelType w:val="multilevel"/>
    <w:tmpl w:val="1AB4D7C4"/>
    <w:lvl w:ilvl="0">
      <w:start w:val="1"/>
      <w:numFmt w:val="decimal"/>
      <w:lvlText w:val="%1."/>
      <w:lvlJc w:val="left"/>
      <w:pPr>
        <w:ind w:left="360" w:hanging="360"/>
      </w:pPr>
      <w:rPr>
        <w:rFonts w:asciiTheme="minorHAnsi" w:eastAsia="Times New Roman" w:hAnsiTheme="minorHAnsi" w:cstheme="minorHAnsi" w:hint="default"/>
        <w:strike w:val="0"/>
        <w:color w:val="auto"/>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4" w15:restartNumberingAfterBreak="0">
    <w:nsid w:val="147212B7"/>
    <w:multiLevelType w:val="hybridMultilevel"/>
    <w:tmpl w:val="CFD825F6"/>
    <w:lvl w:ilvl="0" w:tplc="04150017">
      <w:start w:val="1"/>
      <w:numFmt w:val="lowerLetter"/>
      <w:lvlText w:val="%1)"/>
      <w:lvlJc w:val="left"/>
      <w:pPr>
        <w:ind w:left="1789" w:hanging="360"/>
      </w:p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15" w15:restartNumberingAfterBreak="0">
    <w:nsid w:val="14CE513A"/>
    <w:multiLevelType w:val="hybridMultilevel"/>
    <w:tmpl w:val="D15EA56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6" w15:restartNumberingAfterBreak="0">
    <w:nsid w:val="19434FED"/>
    <w:multiLevelType w:val="hybridMultilevel"/>
    <w:tmpl w:val="FADC4C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BCA5283"/>
    <w:multiLevelType w:val="hybridMultilevel"/>
    <w:tmpl w:val="820A4028"/>
    <w:lvl w:ilvl="0" w:tplc="8DE05C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F87274A"/>
    <w:multiLevelType w:val="multilevel"/>
    <w:tmpl w:val="17B4924A"/>
    <w:lvl w:ilvl="0">
      <w:start w:val="1"/>
      <w:numFmt w:val="decimal"/>
      <w:lvlText w:val="%1)"/>
      <w:lvlJc w:val="left"/>
      <w:pPr>
        <w:ind w:left="786" w:hanging="360"/>
      </w:pPr>
      <w:rPr>
        <w:color w:val="auto"/>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9" w15:restartNumberingAfterBreak="0">
    <w:nsid w:val="20535726"/>
    <w:multiLevelType w:val="hybridMultilevel"/>
    <w:tmpl w:val="0D7A8622"/>
    <w:lvl w:ilvl="0" w:tplc="04150011">
      <w:start w:val="1"/>
      <w:numFmt w:val="decimal"/>
      <w:lvlText w:val="%1)"/>
      <w:lvlJc w:val="left"/>
      <w:pPr>
        <w:ind w:left="717" w:hanging="360"/>
      </w:pPr>
      <w:rPr>
        <w:rFonts w:hint="default"/>
      </w:rPr>
    </w:lvl>
    <w:lvl w:ilvl="1" w:tplc="04150011">
      <w:start w:val="1"/>
      <w:numFmt w:val="decimal"/>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 w15:restartNumberingAfterBreak="0">
    <w:nsid w:val="20AE7DBE"/>
    <w:multiLevelType w:val="hybridMultilevel"/>
    <w:tmpl w:val="75A49FF6"/>
    <w:lvl w:ilvl="0" w:tplc="04150011">
      <w:start w:val="1"/>
      <w:numFmt w:val="decimal"/>
      <w:lvlText w:val="%1)"/>
      <w:lvlJc w:val="left"/>
      <w:pPr>
        <w:ind w:left="1353"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1" w15:restartNumberingAfterBreak="0">
    <w:nsid w:val="2549294F"/>
    <w:multiLevelType w:val="hybridMultilevel"/>
    <w:tmpl w:val="917CDA9A"/>
    <w:lvl w:ilvl="0" w:tplc="51CA3B4C">
      <w:start w:val="1"/>
      <w:numFmt w:val="decimal"/>
      <w:lvlText w:val="%1."/>
      <w:lvlJc w:val="left"/>
      <w:pPr>
        <w:ind w:left="720" w:hanging="360"/>
      </w:pPr>
      <w:rPr>
        <w:rFonts w:hint="default"/>
        <w:b w:val="0"/>
        <w:strike w:val="0"/>
        <w:color w:val="auto"/>
      </w:rPr>
    </w:lvl>
    <w:lvl w:ilvl="1" w:tplc="DCD2180E">
      <w:start w:val="1"/>
      <w:numFmt w:val="decimal"/>
      <w:lvlText w:val="%2)"/>
      <w:lvlJc w:val="left"/>
      <w:pPr>
        <w:ind w:left="1440" w:hanging="360"/>
      </w:pPr>
      <w:rPr>
        <w:rFonts w:hint="default"/>
      </w:rPr>
    </w:lvl>
    <w:lvl w:ilvl="2" w:tplc="E050D8E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ED0928"/>
    <w:multiLevelType w:val="hybridMultilevel"/>
    <w:tmpl w:val="CF2086FE"/>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8631663"/>
    <w:multiLevelType w:val="multilevel"/>
    <w:tmpl w:val="1DE2ED3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24" w15:restartNumberingAfterBreak="0">
    <w:nsid w:val="2A2A3C0D"/>
    <w:multiLevelType w:val="hybridMultilevel"/>
    <w:tmpl w:val="E788135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315D073D"/>
    <w:multiLevelType w:val="hybridMultilevel"/>
    <w:tmpl w:val="EBDE345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2150F27"/>
    <w:multiLevelType w:val="multilevel"/>
    <w:tmpl w:val="0415001D"/>
    <w:lvl w:ilvl="0">
      <w:start w:val="1"/>
      <w:numFmt w:val="decimal"/>
      <w:lvlText w:val="%1)"/>
      <w:lvlJc w:val="left"/>
      <w:pPr>
        <w:ind w:left="644"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73D6CB1"/>
    <w:multiLevelType w:val="hybridMultilevel"/>
    <w:tmpl w:val="89B43B98"/>
    <w:lvl w:ilvl="0" w:tplc="A058CBD0">
      <w:start w:val="1"/>
      <w:numFmt w:val="decimal"/>
      <w:lvlText w:val="%1."/>
      <w:lvlJc w:val="right"/>
      <w:pPr>
        <w:ind w:left="476" w:hanging="360"/>
      </w:pPr>
      <w:rPr>
        <w:rFonts w:asciiTheme="minorHAnsi" w:eastAsia="Times New Roman" w:hAnsiTheme="minorHAnsi" w:cstheme="minorHAnsi"/>
      </w:rPr>
    </w:lvl>
    <w:lvl w:ilvl="1" w:tplc="370AFD8A">
      <w:start w:val="1"/>
      <w:numFmt w:val="decimal"/>
      <w:lvlText w:val="%2)"/>
      <w:lvlJc w:val="left"/>
      <w:pPr>
        <w:ind w:left="1196" w:hanging="360"/>
      </w:pPr>
      <w:rPr>
        <w:rFonts w:hint="default"/>
        <w:sz w:val="22"/>
      </w:r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28" w15:restartNumberingAfterBreak="0">
    <w:nsid w:val="375C0137"/>
    <w:multiLevelType w:val="multilevel"/>
    <w:tmpl w:val="3844E8F6"/>
    <w:lvl w:ilvl="0">
      <w:start w:val="1"/>
      <w:numFmt w:val="decimal"/>
      <w:lvlText w:val="%1."/>
      <w:lvlJc w:val="left"/>
      <w:pPr>
        <w:ind w:left="720" w:hanging="360"/>
      </w:pPr>
      <w:rPr>
        <w:rFonts w:asciiTheme="minorHAnsi" w:eastAsia="Times New Roman" w:hAnsiTheme="minorHAnsi" w:cstheme="minorHAnsi" w:hint="default"/>
        <w:strike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A865C53"/>
    <w:multiLevelType w:val="hybridMultilevel"/>
    <w:tmpl w:val="0F88138E"/>
    <w:lvl w:ilvl="0" w:tplc="ACEAFE02">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1325209"/>
    <w:multiLevelType w:val="hybridMultilevel"/>
    <w:tmpl w:val="DF88F87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43863B58"/>
    <w:multiLevelType w:val="hybridMultilevel"/>
    <w:tmpl w:val="2646B852"/>
    <w:lvl w:ilvl="0" w:tplc="0415000F">
      <w:start w:val="1"/>
      <w:numFmt w:val="decimal"/>
      <w:lvlText w:val="%1."/>
      <w:lvlJc w:val="left"/>
      <w:pPr>
        <w:ind w:left="41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7387183"/>
    <w:multiLevelType w:val="multilevel"/>
    <w:tmpl w:val="F71C8CC2"/>
    <w:lvl w:ilvl="0">
      <w:start w:val="1"/>
      <w:numFmt w:val="lowerLetter"/>
      <w:lvlText w:val="%1)"/>
      <w:lvlJc w:val="left"/>
      <w:pPr>
        <w:ind w:left="715" w:hanging="360"/>
      </w:pPr>
    </w:lvl>
    <w:lvl w:ilvl="1">
      <w:start w:val="1"/>
      <w:numFmt w:val="lowerLetter"/>
      <w:lvlText w:val="%2."/>
      <w:lvlJc w:val="left"/>
      <w:pPr>
        <w:ind w:left="1435" w:hanging="360"/>
      </w:pPr>
    </w:lvl>
    <w:lvl w:ilvl="2">
      <w:start w:val="1"/>
      <w:numFmt w:val="lowerRoman"/>
      <w:lvlText w:val="%3."/>
      <w:lvlJc w:val="right"/>
      <w:pPr>
        <w:ind w:left="2155" w:hanging="180"/>
      </w:pPr>
    </w:lvl>
    <w:lvl w:ilvl="3">
      <w:start w:val="1"/>
      <w:numFmt w:val="decimal"/>
      <w:lvlText w:val="%4."/>
      <w:lvlJc w:val="left"/>
      <w:pPr>
        <w:ind w:left="2875" w:hanging="360"/>
      </w:pPr>
    </w:lvl>
    <w:lvl w:ilvl="4">
      <w:start w:val="1"/>
      <w:numFmt w:val="lowerLetter"/>
      <w:lvlText w:val="%5."/>
      <w:lvlJc w:val="left"/>
      <w:pPr>
        <w:ind w:left="3595" w:hanging="360"/>
      </w:pPr>
    </w:lvl>
    <w:lvl w:ilvl="5">
      <w:start w:val="1"/>
      <w:numFmt w:val="lowerRoman"/>
      <w:lvlText w:val="%6."/>
      <w:lvlJc w:val="right"/>
      <w:pPr>
        <w:ind w:left="4315" w:hanging="180"/>
      </w:pPr>
    </w:lvl>
    <w:lvl w:ilvl="6">
      <w:start w:val="1"/>
      <w:numFmt w:val="decimal"/>
      <w:lvlText w:val="%7."/>
      <w:lvlJc w:val="left"/>
      <w:pPr>
        <w:ind w:left="5035" w:hanging="360"/>
      </w:pPr>
    </w:lvl>
    <w:lvl w:ilvl="7">
      <w:start w:val="1"/>
      <w:numFmt w:val="lowerLetter"/>
      <w:lvlText w:val="%8."/>
      <w:lvlJc w:val="left"/>
      <w:pPr>
        <w:ind w:left="5755" w:hanging="360"/>
      </w:pPr>
    </w:lvl>
    <w:lvl w:ilvl="8">
      <w:start w:val="1"/>
      <w:numFmt w:val="lowerRoman"/>
      <w:lvlText w:val="%9."/>
      <w:lvlJc w:val="right"/>
      <w:pPr>
        <w:ind w:left="6475" w:hanging="180"/>
      </w:pPr>
    </w:lvl>
  </w:abstractNum>
  <w:abstractNum w:abstractNumId="33" w15:restartNumberingAfterBreak="0">
    <w:nsid w:val="4A4F0BAE"/>
    <w:multiLevelType w:val="multilevel"/>
    <w:tmpl w:val="8864FC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D0E5F5A"/>
    <w:multiLevelType w:val="hybridMultilevel"/>
    <w:tmpl w:val="2174BD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F4720F2"/>
    <w:multiLevelType w:val="hybridMultilevel"/>
    <w:tmpl w:val="ECE6C404"/>
    <w:lvl w:ilvl="0" w:tplc="391C6CF2">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6" w15:restartNumberingAfterBreak="0">
    <w:nsid w:val="50157342"/>
    <w:multiLevelType w:val="hybridMultilevel"/>
    <w:tmpl w:val="35D0DEFA"/>
    <w:lvl w:ilvl="0" w:tplc="D37A91BE">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1E45154"/>
    <w:multiLevelType w:val="multilevel"/>
    <w:tmpl w:val="9B603D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286323E"/>
    <w:multiLevelType w:val="multilevel"/>
    <w:tmpl w:val="85E40494"/>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39" w15:restartNumberingAfterBreak="0">
    <w:nsid w:val="52956107"/>
    <w:multiLevelType w:val="hybridMultilevel"/>
    <w:tmpl w:val="0C38163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39C4E4C"/>
    <w:multiLevelType w:val="hybridMultilevel"/>
    <w:tmpl w:val="BBD08C14"/>
    <w:lvl w:ilvl="0" w:tplc="413864DC">
      <w:start w:val="1"/>
      <w:numFmt w:val="decimal"/>
      <w:lvlText w:val="%1."/>
      <w:lvlJc w:val="left"/>
      <w:pPr>
        <w:ind w:left="644"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5B9578A"/>
    <w:multiLevelType w:val="hybridMultilevel"/>
    <w:tmpl w:val="B5B8E360"/>
    <w:lvl w:ilvl="0" w:tplc="04150011">
      <w:start w:val="1"/>
      <w:numFmt w:val="decimal"/>
      <w:lvlText w:val="%1)"/>
      <w:lvlJc w:val="left"/>
      <w:pPr>
        <w:ind w:left="717" w:hanging="360"/>
      </w:pPr>
      <w:rPr>
        <w:rFonts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2" w15:restartNumberingAfterBreak="0">
    <w:nsid w:val="582D7D5D"/>
    <w:multiLevelType w:val="hybridMultilevel"/>
    <w:tmpl w:val="0E6C9E12"/>
    <w:lvl w:ilvl="0" w:tplc="9BB88B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CE04069"/>
    <w:multiLevelType w:val="hybridMultilevel"/>
    <w:tmpl w:val="38929EFE"/>
    <w:lvl w:ilvl="0" w:tplc="0415000F">
      <w:start w:val="1"/>
      <w:numFmt w:val="decimal"/>
      <w:lvlText w:val="%1."/>
      <w:lvlJc w:val="left"/>
      <w:pPr>
        <w:ind w:left="785"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0520784"/>
    <w:multiLevelType w:val="hybridMultilevel"/>
    <w:tmpl w:val="FEEC64F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5" w15:restartNumberingAfterBreak="0">
    <w:nsid w:val="637015CB"/>
    <w:multiLevelType w:val="multilevel"/>
    <w:tmpl w:val="A9444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42F3707"/>
    <w:multiLevelType w:val="hybridMultilevel"/>
    <w:tmpl w:val="25D6D398"/>
    <w:lvl w:ilvl="0" w:tplc="FFFFFFFF">
      <w:start w:val="1"/>
      <w:numFmt w:val="lowerLetter"/>
      <w:lvlText w:val="%1)"/>
      <w:lvlJc w:val="left"/>
      <w:pPr>
        <w:ind w:left="1797" w:hanging="360"/>
      </w:pPr>
    </w:lvl>
    <w:lvl w:ilvl="1" w:tplc="FFFFFFFF" w:tentative="1">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47" w15:restartNumberingAfterBreak="0">
    <w:nsid w:val="65E837EF"/>
    <w:multiLevelType w:val="hybridMultilevel"/>
    <w:tmpl w:val="CFD825F6"/>
    <w:lvl w:ilvl="0" w:tplc="04150017">
      <w:start w:val="1"/>
      <w:numFmt w:val="lowerLetter"/>
      <w:lvlText w:val="%1)"/>
      <w:lvlJc w:val="left"/>
      <w:pPr>
        <w:ind w:left="1789" w:hanging="360"/>
      </w:p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48" w15:restartNumberingAfterBreak="0">
    <w:nsid w:val="669D56BD"/>
    <w:multiLevelType w:val="hybridMultilevel"/>
    <w:tmpl w:val="8C54F16A"/>
    <w:lvl w:ilvl="0" w:tplc="A058CBD0">
      <w:start w:val="1"/>
      <w:numFmt w:val="decimal"/>
      <w:lvlText w:val="%1."/>
      <w:lvlJc w:val="right"/>
      <w:pPr>
        <w:ind w:left="476" w:hanging="360"/>
      </w:pPr>
      <w:rPr>
        <w:rFonts w:asciiTheme="minorHAnsi" w:eastAsia="Times New Roman" w:hAnsiTheme="minorHAnsi" w:cstheme="minorHAnsi"/>
      </w:rPr>
    </w:lvl>
    <w:lvl w:ilvl="1" w:tplc="04150013">
      <w:start w:val="1"/>
      <w:numFmt w:val="upperRoman"/>
      <w:lvlText w:val="%2."/>
      <w:lvlJc w:val="right"/>
      <w:pPr>
        <w:ind w:left="1196" w:hanging="360"/>
      </w:pPr>
      <w:rPr>
        <w:rFonts w:hint="default"/>
        <w:sz w:val="22"/>
      </w:r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49" w15:restartNumberingAfterBreak="0">
    <w:nsid w:val="6734784C"/>
    <w:multiLevelType w:val="hybridMultilevel"/>
    <w:tmpl w:val="9DEAAA6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67A91210"/>
    <w:multiLevelType w:val="hybridMultilevel"/>
    <w:tmpl w:val="D92859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6B9A4402"/>
    <w:multiLevelType w:val="hybridMultilevel"/>
    <w:tmpl w:val="B53E817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0DE51E4"/>
    <w:multiLevelType w:val="hybridMultilevel"/>
    <w:tmpl w:val="ACB6373C"/>
    <w:lvl w:ilvl="0" w:tplc="FFFFFFFF">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228439C"/>
    <w:multiLevelType w:val="hybridMultilevel"/>
    <w:tmpl w:val="D67E2054"/>
    <w:lvl w:ilvl="0" w:tplc="04150011">
      <w:start w:val="1"/>
      <w:numFmt w:val="decimal"/>
      <w:lvlText w:val="%1)"/>
      <w:lvlJc w:val="left"/>
      <w:pPr>
        <w:ind w:left="717" w:hanging="360"/>
      </w:pPr>
      <w:rPr>
        <w:rFonts w:hint="default"/>
      </w:rPr>
    </w:lvl>
    <w:lvl w:ilvl="1" w:tplc="04150017">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4" w15:restartNumberingAfterBreak="0">
    <w:nsid w:val="72E803AE"/>
    <w:multiLevelType w:val="hybridMultilevel"/>
    <w:tmpl w:val="C8CA83E2"/>
    <w:lvl w:ilvl="0" w:tplc="729088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5" w15:restartNumberingAfterBreak="0">
    <w:nsid w:val="73182C33"/>
    <w:multiLevelType w:val="hybridMultilevel"/>
    <w:tmpl w:val="C162850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74425C38"/>
    <w:multiLevelType w:val="multilevel"/>
    <w:tmpl w:val="C19E3E36"/>
    <w:lvl w:ilvl="0">
      <w:start w:val="1"/>
      <w:numFmt w:val="decimal"/>
      <w:lvlText w:val="%1."/>
      <w:lvlJc w:val="left"/>
      <w:pPr>
        <w:ind w:left="720" w:hanging="360"/>
      </w:pPr>
      <w:rPr>
        <w:rFonts w:asciiTheme="minorHAnsi" w:eastAsia="Times New Roman" w:hAnsiTheme="minorHAnsi" w:cstheme="minorHAnsi" w:hint="default"/>
        <w:strike w:val="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4DE2700"/>
    <w:multiLevelType w:val="hybridMultilevel"/>
    <w:tmpl w:val="9CB662A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77F95BA9"/>
    <w:multiLevelType w:val="hybridMultilevel"/>
    <w:tmpl w:val="5EA687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8425DE8"/>
    <w:multiLevelType w:val="hybridMultilevel"/>
    <w:tmpl w:val="0B08A95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0" w15:restartNumberingAfterBreak="0">
    <w:nsid w:val="78E363F3"/>
    <w:multiLevelType w:val="hybridMultilevel"/>
    <w:tmpl w:val="243C8202"/>
    <w:lvl w:ilvl="0" w:tplc="281895C2">
      <w:start w:val="1"/>
      <w:numFmt w:val="decimal"/>
      <w:lvlText w:val="%1."/>
      <w:lvlJc w:val="left"/>
      <w:pPr>
        <w:ind w:left="360" w:hanging="360"/>
      </w:pPr>
      <w:rPr>
        <w:rFonts w:hint="default"/>
        <w:b w:val="0"/>
      </w:rPr>
    </w:lvl>
    <w:lvl w:ilvl="1" w:tplc="1EECA62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9BE4AE9"/>
    <w:multiLevelType w:val="multilevel"/>
    <w:tmpl w:val="05169EA2"/>
    <w:lvl w:ilvl="0">
      <w:start w:val="1"/>
      <w:numFmt w:val="lowerLetter"/>
      <w:lvlText w:val="%1)"/>
      <w:lvlJc w:val="left"/>
      <w:pPr>
        <w:tabs>
          <w:tab w:val="num" w:pos="720"/>
        </w:tabs>
        <w:ind w:left="720" w:hanging="360"/>
      </w:pPr>
    </w:lvl>
    <w:lvl w:ilvl="1">
      <w:numFmt w:val="bullet"/>
      <w:lvlText w:val=""/>
      <w:lvlJc w:val="left"/>
      <w:pPr>
        <w:ind w:left="1440" w:hanging="360"/>
      </w:pPr>
      <w:rPr>
        <w:rFonts w:ascii="Symbol" w:eastAsiaTheme="minorEastAsia" w:hAnsi="Symbol"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AD753BD"/>
    <w:multiLevelType w:val="multilevel"/>
    <w:tmpl w:val="F300027C"/>
    <w:lvl w:ilvl="0">
      <w:start w:val="1"/>
      <w:numFmt w:val="decimal"/>
      <w:lvlText w:val="%1."/>
      <w:lvlJc w:val="left"/>
      <w:pPr>
        <w:ind w:left="786"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DBE3418"/>
    <w:multiLevelType w:val="hybridMultilevel"/>
    <w:tmpl w:val="5E0E9DA8"/>
    <w:lvl w:ilvl="0" w:tplc="04150011">
      <w:start w:val="1"/>
      <w:numFmt w:val="decimal"/>
      <w:lvlText w:val="%1)"/>
      <w:lvlJc w:val="left"/>
      <w:pPr>
        <w:ind w:left="717" w:hanging="360"/>
      </w:p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num w:numId="1">
    <w:abstractNumId w:val="36"/>
  </w:num>
  <w:num w:numId="2">
    <w:abstractNumId w:val="60"/>
  </w:num>
  <w:num w:numId="3">
    <w:abstractNumId w:val="29"/>
  </w:num>
  <w:num w:numId="4">
    <w:abstractNumId w:val="51"/>
  </w:num>
  <w:num w:numId="5">
    <w:abstractNumId w:val="31"/>
  </w:num>
  <w:num w:numId="6">
    <w:abstractNumId w:val="58"/>
  </w:num>
  <w:num w:numId="7">
    <w:abstractNumId w:val="24"/>
  </w:num>
  <w:num w:numId="8">
    <w:abstractNumId w:val="11"/>
  </w:num>
  <w:num w:numId="9">
    <w:abstractNumId w:val="15"/>
  </w:num>
  <w:num w:numId="10">
    <w:abstractNumId w:val="44"/>
  </w:num>
  <w:num w:numId="11">
    <w:abstractNumId w:val="46"/>
  </w:num>
  <w:num w:numId="12">
    <w:abstractNumId w:val="42"/>
  </w:num>
  <w:num w:numId="13">
    <w:abstractNumId w:val="20"/>
  </w:num>
  <w:num w:numId="14">
    <w:abstractNumId w:val="50"/>
  </w:num>
  <w:num w:numId="15">
    <w:abstractNumId w:val="63"/>
  </w:num>
  <w:num w:numId="16">
    <w:abstractNumId w:val="9"/>
  </w:num>
  <w:num w:numId="17">
    <w:abstractNumId w:val="8"/>
  </w:num>
  <w:num w:numId="18">
    <w:abstractNumId w:val="25"/>
  </w:num>
  <w:num w:numId="19">
    <w:abstractNumId w:val="41"/>
  </w:num>
  <w:num w:numId="20">
    <w:abstractNumId w:val="23"/>
  </w:num>
  <w:num w:numId="21">
    <w:abstractNumId w:val="38"/>
  </w:num>
  <w:num w:numId="22">
    <w:abstractNumId w:val="13"/>
  </w:num>
  <w:num w:numId="23">
    <w:abstractNumId w:val="18"/>
  </w:num>
  <w:num w:numId="24">
    <w:abstractNumId w:val="26"/>
  </w:num>
  <w:num w:numId="25">
    <w:abstractNumId w:val="10"/>
  </w:num>
  <w:num w:numId="26">
    <w:abstractNumId w:val="5"/>
  </w:num>
  <w:num w:numId="27">
    <w:abstractNumId w:val="61"/>
  </w:num>
  <w:num w:numId="28">
    <w:abstractNumId w:val="45"/>
  </w:num>
  <w:num w:numId="29">
    <w:abstractNumId w:val="0"/>
  </w:num>
  <w:num w:numId="30">
    <w:abstractNumId w:val="12"/>
  </w:num>
  <w:num w:numId="31">
    <w:abstractNumId w:val="56"/>
  </w:num>
  <w:num w:numId="32">
    <w:abstractNumId w:val="62"/>
  </w:num>
  <w:num w:numId="33">
    <w:abstractNumId w:val="35"/>
  </w:num>
  <w:num w:numId="34">
    <w:abstractNumId w:val="17"/>
  </w:num>
  <w:num w:numId="35">
    <w:abstractNumId w:val="28"/>
  </w:num>
  <w:num w:numId="36">
    <w:abstractNumId w:val="6"/>
  </w:num>
  <w:num w:numId="37">
    <w:abstractNumId w:val="59"/>
  </w:num>
  <w:num w:numId="38">
    <w:abstractNumId w:val="55"/>
  </w:num>
  <w:num w:numId="39">
    <w:abstractNumId w:val="54"/>
  </w:num>
  <w:num w:numId="40">
    <w:abstractNumId w:val="3"/>
  </w:num>
  <w:num w:numId="41">
    <w:abstractNumId w:val="14"/>
  </w:num>
  <w:num w:numId="42">
    <w:abstractNumId w:val="40"/>
  </w:num>
  <w:num w:numId="43">
    <w:abstractNumId w:val="43"/>
  </w:num>
  <w:num w:numId="44">
    <w:abstractNumId w:val="7"/>
  </w:num>
  <w:num w:numId="45">
    <w:abstractNumId w:val="27"/>
  </w:num>
  <w:num w:numId="46">
    <w:abstractNumId w:val="48"/>
  </w:num>
  <w:num w:numId="47">
    <w:abstractNumId w:val="2"/>
  </w:num>
  <w:num w:numId="48">
    <w:abstractNumId w:val="39"/>
  </w:num>
  <w:num w:numId="49">
    <w:abstractNumId w:val="57"/>
  </w:num>
  <w:num w:numId="50">
    <w:abstractNumId w:val="47"/>
  </w:num>
  <w:num w:numId="51">
    <w:abstractNumId w:val="30"/>
  </w:num>
  <w:num w:numId="52">
    <w:abstractNumId w:val="4"/>
  </w:num>
  <w:num w:numId="53">
    <w:abstractNumId w:val="21"/>
  </w:num>
  <w:num w:numId="54">
    <w:abstractNumId w:val="1"/>
  </w:num>
  <w:num w:numId="55">
    <w:abstractNumId w:val="34"/>
  </w:num>
  <w:num w:numId="56">
    <w:abstractNumId w:val="37"/>
  </w:num>
  <w:num w:numId="57">
    <w:abstractNumId w:val="33"/>
  </w:num>
  <w:num w:numId="58">
    <w:abstractNumId w:val="32"/>
  </w:num>
  <w:num w:numId="59">
    <w:abstractNumId w:val="16"/>
  </w:num>
  <w:num w:numId="60">
    <w:abstractNumId w:val="49"/>
  </w:num>
  <w:num w:numId="61">
    <w:abstractNumId w:val="52"/>
  </w:num>
  <w:num w:numId="62">
    <w:abstractNumId w:val="22"/>
  </w:num>
  <w:num w:numId="63">
    <w:abstractNumId w:val="19"/>
  </w:num>
  <w:num w:numId="64">
    <w:abstractNumId w:val="5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897"/>
    <w:rsid w:val="0000642B"/>
    <w:rsid w:val="000073A2"/>
    <w:rsid w:val="00012D4E"/>
    <w:rsid w:val="00014A12"/>
    <w:rsid w:val="000150B7"/>
    <w:rsid w:val="00034488"/>
    <w:rsid w:val="00034D1F"/>
    <w:rsid w:val="0004464B"/>
    <w:rsid w:val="000451DD"/>
    <w:rsid w:val="0004719B"/>
    <w:rsid w:val="000509DC"/>
    <w:rsid w:val="000567B7"/>
    <w:rsid w:val="00057AE7"/>
    <w:rsid w:val="00057F75"/>
    <w:rsid w:val="000655E3"/>
    <w:rsid w:val="00065FE1"/>
    <w:rsid w:val="00066483"/>
    <w:rsid w:val="0007452F"/>
    <w:rsid w:val="00075340"/>
    <w:rsid w:val="00081894"/>
    <w:rsid w:val="00082A70"/>
    <w:rsid w:val="00084A4B"/>
    <w:rsid w:val="000853F5"/>
    <w:rsid w:val="00087974"/>
    <w:rsid w:val="00090C09"/>
    <w:rsid w:val="00097001"/>
    <w:rsid w:val="000975A6"/>
    <w:rsid w:val="000A7279"/>
    <w:rsid w:val="000B2E18"/>
    <w:rsid w:val="000C2908"/>
    <w:rsid w:val="000C4152"/>
    <w:rsid w:val="000C7888"/>
    <w:rsid w:val="000D18D2"/>
    <w:rsid w:val="000D1E55"/>
    <w:rsid w:val="000E58D8"/>
    <w:rsid w:val="000F1320"/>
    <w:rsid w:val="000F2916"/>
    <w:rsid w:val="00102AD3"/>
    <w:rsid w:val="00103F2B"/>
    <w:rsid w:val="00107A94"/>
    <w:rsid w:val="001152F2"/>
    <w:rsid w:val="00117047"/>
    <w:rsid w:val="001223BE"/>
    <w:rsid w:val="001252E6"/>
    <w:rsid w:val="001329E7"/>
    <w:rsid w:val="0013761D"/>
    <w:rsid w:val="001378A8"/>
    <w:rsid w:val="00140FF0"/>
    <w:rsid w:val="001421FA"/>
    <w:rsid w:val="001500D7"/>
    <w:rsid w:val="001529DB"/>
    <w:rsid w:val="00153A71"/>
    <w:rsid w:val="00157E90"/>
    <w:rsid w:val="00161969"/>
    <w:rsid w:val="00161FE7"/>
    <w:rsid w:val="00163834"/>
    <w:rsid w:val="00164583"/>
    <w:rsid w:val="00183AA6"/>
    <w:rsid w:val="001865B0"/>
    <w:rsid w:val="00190251"/>
    <w:rsid w:val="00191DC8"/>
    <w:rsid w:val="0019758C"/>
    <w:rsid w:val="001A0D53"/>
    <w:rsid w:val="001A1D84"/>
    <w:rsid w:val="001A2DCB"/>
    <w:rsid w:val="001A7160"/>
    <w:rsid w:val="001B0897"/>
    <w:rsid w:val="001B185E"/>
    <w:rsid w:val="001B354D"/>
    <w:rsid w:val="001B54A2"/>
    <w:rsid w:val="001C7BFF"/>
    <w:rsid w:val="001D1AAB"/>
    <w:rsid w:val="001D1F45"/>
    <w:rsid w:val="001E08DE"/>
    <w:rsid w:val="001E5E58"/>
    <w:rsid w:val="001E78CB"/>
    <w:rsid w:val="001F1CF9"/>
    <w:rsid w:val="001F45D7"/>
    <w:rsid w:val="00201374"/>
    <w:rsid w:val="00217751"/>
    <w:rsid w:val="0021796A"/>
    <w:rsid w:val="0022512A"/>
    <w:rsid w:val="0023478E"/>
    <w:rsid w:val="00246271"/>
    <w:rsid w:val="00247178"/>
    <w:rsid w:val="002479F0"/>
    <w:rsid w:val="00255877"/>
    <w:rsid w:val="00262E1F"/>
    <w:rsid w:val="00270F7C"/>
    <w:rsid w:val="00275D0B"/>
    <w:rsid w:val="00277945"/>
    <w:rsid w:val="00277CB4"/>
    <w:rsid w:val="0028397A"/>
    <w:rsid w:val="00283EEA"/>
    <w:rsid w:val="00284318"/>
    <w:rsid w:val="00290E47"/>
    <w:rsid w:val="002945FA"/>
    <w:rsid w:val="002946AA"/>
    <w:rsid w:val="00294A93"/>
    <w:rsid w:val="00295490"/>
    <w:rsid w:val="0029678A"/>
    <w:rsid w:val="002A1AFE"/>
    <w:rsid w:val="002A2061"/>
    <w:rsid w:val="002A3E8C"/>
    <w:rsid w:val="002A6EA2"/>
    <w:rsid w:val="002B0979"/>
    <w:rsid w:val="002B1362"/>
    <w:rsid w:val="002B344A"/>
    <w:rsid w:val="002C1D59"/>
    <w:rsid w:val="002C3DED"/>
    <w:rsid w:val="002C4081"/>
    <w:rsid w:val="002C66D5"/>
    <w:rsid w:val="002D2A0D"/>
    <w:rsid w:val="002D782C"/>
    <w:rsid w:val="002E7481"/>
    <w:rsid w:val="002E74C6"/>
    <w:rsid w:val="002F176F"/>
    <w:rsid w:val="002F7FE3"/>
    <w:rsid w:val="003011BF"/>
    <w:rsid w:val="0030397D"/>
    <w:rsid w:val="0030639B"/>
    <w:rsid w:val="003122D1"/>
    <w:rsid w:val="003151A4"/>
    <w:rsid w:val="00315CF1"/>
    <w:rsid w:val="00316847"/>
    <w:rsid w:val="00322A81"/>
    <w:rsid w:val="003247C8"/>
    <w:rsid w:val="003256E9"/>
    <w:rsid w:val="00327CEF"/>
    <w:rsid w:val="003319C7"/>
    <w:rsid w:val="00335513"/>
    <w:rsid w:val="00335597"/>
    <w:rsid w:val="0033678B"/>
    <w:rsid w:val="00343BD3"/>
    <w:rsid w:val="00343F89"/>
    <w:rsid w:val="00353BBF"/>
    <w:rsid w:val="00357BBF"/>
    <w:rsid w:val="00363A6E"/>
    <w:rsid w:val="00366F36"/>
    <w:rsid w:val="00367607"/>
    <w:rsid w:val="00371FF7"/>
    <w:rsid w:val="00373D8D"/>
    <w:rsid w:val="003748C9"/>
    <w:rsid w:val="003816A9"/>
    <w:rsid w:val="00383A0B"/>
    <w:rsid w:val="00386218"/>
    <w:rsid w:val="003868A1"/>
    <w:rsid w:val="00390F51"/>
    <w:rsid w:val="00396A65"/>
    <w:rsid w:val="003A1AD1"/>
    <w:rsid w:val="003A2EE7"/>
    <w:rsid w:val="003B23F2"/>
    <w:rsid w:val="003B31DF"/>
    <w:rsid w:val="003B4676"/>
    <w:rsid w:val="003B48B2"/>
    <w:rsid w:val="003B7931"/>
    <w:rsid w:val="003C1362"/>
    <w:rsid w:val="003C5EF0"/>
    <w:rsid w:val="003D2A80"/>
    <w:rsid w:val="003D3170"/>
    <w:rsid w:val="003D4202"/>
    <w:rsid w:val="003E3CCE"/>
    <w:rsid w:val="003E44FD"/>
    <w:rsid w:val="003E4622"/>
    <w:rsid w:val="003E4971"/>
    <w:rsid w:val="003F0400"/>
    <w:rsid w:val="003F09E7"/>
    <w:rsid w:val="003F2188"/>
    <w:rsid w:val="003F6362"/>
    <w:rsid w:val="00405BE8"/>
    <w:rsid w:val="00410044"/>
    <w:rsid w:val="00417276"/>
    <w:rsid w:val="00422535"/>
    <w:rsid w:val="00425F4F"/>
    <w:rsid w:val="0044293C"/>
    <w:rsid w:val="004439EB"/>
    <w:rsid w:val="00444845"/>
    <w:rsid w:val="00455425"/>
    <w:rsid w:val="00457A5D"/>
    <w:rsid w:val="00457FCE"/>
    <w:rsid w:val="0046292D"/>
    <w:rsid w:val="004721D5"/>
    <w:rsid w:val="00473AE7"/>
    <w:rsid w:val="00474D25"/>
    <w:rsid w:val="00475245"/>
    <w:rsid w:val="00477820"/>
    <w:rsid w:val="00477F04"/>
    <w:rsid w:val="00480575"/>
    <w:rsid w:val="00482055"/>
    <w:rsid w:val="0048412D"/>
    <w:rsid w:val="00485584"/>
    <w:rsid w:val="004859F0"/>
    <w:rsid w:val="00485C88"/>
    <w:rsid w:val="004901D5"/>
    <w:rsid w:val="004A1D0D"/>
    <w:rsid w:val="004A2F3B"/>
    <w:rsid w:val="004A51CF"/>
    <w:rsid w:val="004B213E"/>
    <w:rsid w:val="004B2F38"/>
    <w:rsid w:val="004B5BB9"/>
    <w:rsid w:val="004B5F2A"/>
    <w:rsid w:val="004C0A79"/>
    <w:rsid w:val="004C45C3"/>
    <w:rsid w:val="004D21A7"/>
    <w:rsid w:val="004D299C"/>
    <w:rsid w:val="004D4664"/>
    <w:rsid w:val="004D4803"/>
    <w:rsid w:val="004D6A8D"/>
    <w:rsid w:val="004E37B3"/>
    <w:rsid w:val="004E3B1F"/>
    <w:rsid w:val="004E4D6E"/>
    <w:rsid w:val="004F32AF"/>
    <w:rsid w:val="004F443E"/>
    <w:rsid w:val="00500938"/>
    <w:rsid w:val="005029B1"/>
    <w:rsid w:val="00504916"/>
    <w:rsid w:val="00505D1B"/>
    <w:rsid w:val="00507DD9"/>
    <w:rsid w:val="00510EFA"/>
    <w:rsid w:val="00512909"/>
    <w:rsid w:val="00514EBA"/>
    <w:rsid w:val="005205BD"/>
    <w:rsid w:val="005254EC"/>
    <w:rsid w:val="00531B46"/>
    <w:rsid w:val="00534731"/>
    <w:rsid w:val="005355E8"/>
    <w:rsid w:val="00535D1D"/>
    <w:rsid w:val="0054545C"/>
    <w:rsid w:val="0055056B"/>
    <w:rsid w:val="005511A0"/>
    <w:rsid w:val="005571AE"/>
    <w:rsid w:val="00566E1E"/>
    <w:rsid w:val="0057559E"/>
    <w:rsid w:val="00580C1F"/>
    <w:rsid w:val="00581C2B"/>
    <w:rsid w:val="00594101"/>
    <w:rsid w:val="0059445C"/>
    <w:rsid w:val="00596168"/>
    <w:rsid w:val="005A4976"/>
    <w:rsid w:val="005B5132"/>
    <w:rsid w:val="005C1DC7"/>
    <w:rsid w:val="005C7C1F"/>
    <w:rsid w:val="005D746B"/>
    <w:rsid w:val="005D7629"/>
    <w:rsid w:val="005E1B42"/>
    <w:rsid w:val="005E2CAC"/>
    <w:rsid w:val="005E7B1F"/>
    <w:rsid w:val="005F0971"/>
    <w:rsid w:val="005F09C9"/>
    <w:rsid w:val="005F3ADA"/>
    <w:rsid w:val="0060237C"/>
    <w:rsid w:val="00606244"/>
    <w:rsid w:val="00610840"/>
    <w:rsid w:val="00612897"/>
    <w:rsid w:val="00622F12"/>
    <w:rsid w:val="006247A1"/>
    <w:rsid w:val="00625D4E"/>
    <w:rsid w:val="0063430E"/>
    <w:rsid w:val="00634EF1"/>
    <w:rsid w:val="006357C7"/>
    <w:rsid w:val="006408CB"/>
    <w:rsid w:val="0064717E"/>
    <w:rsid w:val="006515E2"/>
    <w:rsid w:val="006576A3"/>
    <w:rsid w:val="006714FC"/>
    <w:rsid w:val="00672E6C"/>
    <w:rsid w:val="006732AE"/>
    <w:rsid w:val="0068004B"/>
    <w:rsid w:val="00681622"/>
    <w:rsid w:val="00690754"/>
    <w:rsid w:val="006A06FB"/>
    <w:rsid w:val="006A30EF"/>
    <w:rsid w:val="006A3C33"/>
    <w:rsid w:val="006A777B"/>
    <w:rsid w:val="006A7861"/>
    <w:rsid w:val="006B0E58"/>
    <w:rsid w:val="006B16A9"/>
    <w:rsid w:val="006B16C3"/>
    <w:rsid w:val="006B1874"/>
    <w:rsid w:val="006B5D27"/>
    <w:rsid w:val="006B6283"/>
    <w:rsid w:val="006C4F19"/>
    <w:rsid w:val="006C6E15"/>
    <w:rsid w:val="006D052E"/>
    <w:rsid w:val="006F0583"/>
    <w:rsid w:val="006F3726"/>
    <w:rsid w:val="006F641A"/>
    <w:rsid w:val="006F65D5"/>
    <w:rsid w:val="006F79B1"/>
    <w:rsid w:val="006F7D47"/>
    <w:rsid w:val="0071169B"/>
    <w:rsid w:val="00713E93"/>
    <w:rsid w:val="007230F9"/>
    <w:rsid w:val="00726741"/>
    <w:rsid w:val="00730CB9"/>
    <w:rsid w:val="00741042"/>
    <w:rsid w:val="00741434"/>
    <w:rsid w:val="00741DFF"/>
    <w:rsid w:val="00742615"/>
    <w:rsid w:val="007437F7"/>
    <w:rsid w:val="00744E5D"/>
    <w:rsid w:val="007548ED"/>
    <w:rsid w:val="0075585B"/>
    <w:rsid w:val="00766C63"/>
    <w:rsid w:val="0077099C"/>
    <w:rsid w:val="00773ECF"/>
    <w:rsid w:val="00777CBA"/>
    <w:rsid w:val="0078188D"/>
    <w:rsid w:val="00786756"/>
    <w:rsid w:val="00786C73"/>
    <w:rsid w:val="00790F16"/>
    <w:rsid w:val="0079372A"/>
    <w:rsid w:val="007A5037"/>
    <w:rsid w:val="007A536A"/>
    <w:rsid w:val="007B6DCC"/>
    <w:rsid w:val="007C37B8"/>
    <w:rsid w:val="007C46AD"/>
    <w:rsid w:val="007C4DC1"/>
    <w:rsid w:val="007C54F1"/>
    <w:rsid w:val="007C5E70"/>
    <w:rsid w:val="007E4C9F"/>
    <w:rsid w:val="007F6ECC"/>
    <w:rsid w:val="007F755F"/>
    <w:rsid w:val="00802270"/>
    <w:rsid w:val="0080640F"/>
    <w:rsid w:val="00815341"/>
    <w:rsid w:val="00817AB9"/>
    <w:rsid w:val="008211F5"/>
    <w:rsid w:val="00824BFE"/>
    <w:rsid w:val="00825136"/>
    <w:rsid w:val="00825916"/>
    <w:rsid w:val="00825986"/>
    <w:rsid w:val="00832F39"/>
    <w:rsid w:val="0083646E"/>
    <w:rsid w:val="00841CA1"/>
    <w:rsid w:val="00845EDB"/>
    <w:rsid w:val="008474B1"/>
    <w:rsid w:val="00854EF1"/>
    <w:rsid w:val="008555A4"/>
    <w:rsid w:val="00855D20"/>
    <w:rsid w:val="008767C6"/>
    <w:rsid w:val="00877378"/>
    <w:rsid w:val="008828F7"/>
    <w:rsid w:val="00885E25"/>
    <w:rsid w:val="00890994"/>
    <w:rsid w:val="00894BA1"/>
    <w:rsid w:val="00896241"/>
    <w:rsid w:val="00896802"/>
    <w:rsid w:val="008A145B"/>
    <w:rsid w:val="008A174F"/>
    <w:rsid w:val="008A3886"/>
    <w:rsid w:val="008A3F3C"/>
    <w:rsid w:val="008A5CEE"/>
    <w:rsid w:val="008A6664"/>
    <w:rsid w:val="008B209E"/>
    <w:rsid w:val="008B2C31"/>
    <w:rsid w:val="008B4FF6"/>
    <w:rsid w:val="008C0659"/>
    <w:rsid w:val="008C7425"/>
    <w:rsid w:val="008D570F"/>
    <w:rsid w:val="008D6AED"/>
    <w:rsid w:val="008E1A14"/>
    <w:rsid w:val="008E54B7"/>
    <w:rsid w:val="008F06DE"/>
    <w:rsid w:val="0090524D"/>
    <w:rsid w:val="00905FC9"/>
    <w:rsid w:val="00911A73"/>
    <w:rsid w:val="00916784"/>
    <w:rsid w:val="00916DF3"/>
    <w:rsid w:val="00920932"/>
    <w:rsid w:val="009212C5"/>
    <w:rsid w:val="00921532"/>
    <w:rsid w:val="0092559E"/>
    <w:rsid w:val="00927544"/>
    <w:rsid w:val="009322CF"/>
    <w:rsid w:val="009327B6"/>
    <w:rsid w:val="00934E67"/>
    <w:rsid w:val="00935461"/>
    <w:rsid w:val="00937E8D"/>
    <w:rsid w:val="0094068D"/>
    <w:rsid w:val="00951A58"/>
    <w:rsid w:val="0095618A"/>
    <w:rsid w:val="00957704"/>
    <w:rsid w:val="009647B5"/>
    <w:rsid w:val="009733DB"/>
    <w:rsid w:val="009769CE"/>
    <w:rsid w:val="009771CB"/>
    <w:rsid w:val="00982C1C"/>
    <w:rsid w:val="00983A2A"/>
    <w:rsid w:val="00983A3E"/>
    <w:rsid w:val="00985056"/>
    <w:rsid w:val="009851F1"/>
    <w:rsid w:val="00993A4F"/>
    <w:rsid w:val="00994A55"/>
    <w:rsid w:val="00996B0A"/>
    <w:rsid w:val="00997611"/>
    <w:rsid w:val="009A4BEA"/>
    <w:rsid w:val="009A7F28"/>
    <w:rsid w:val="009B198B"/>
    <w:rsid w:val="009B4311"/>
    <w:rsid w:val="009B4658"/>
    <w:rsid w:val="009B46CF"/>
    <w:rsid w:val="009B4BE0"/>
    <w:rsid w:val="009C4AB9"/>
    <w:rsid w:val="009C6066"/>
    <w:rsid w:val="009C6C9F"/>
    <w:rsid w:val="009D13DC"/>
    <w:rsid w:val="009E5443"/>
    <w:rsid w:val="00A00A0B"/>
    <w:rsid w:val="00A0256D"/>
    <w:rsid w:val="00A16803"/>
    <w:rsid w:val="00A26ABB"/>
    <w:rsid w:val="00A2707E"/>
    <w:rsid w:val="00A359E5"/>
    <w:rsid w:val="00A427A2"/>
    <w:rsid w:val="00A5481C"/>
    <w:rsid w:val="00A54A52"/>
    <w:rsid w:val="00A56549"/>
    <w:rsid w:val="00A63C3D"/>
    <w:rsid w:val="00A64651"/>
    <w:rsid w:val="00A651F8"/>
    <w:rsid w:val="00A66645"/>
    <w:rsid w:val="00A730F7"/>
    <w:rsid w:val="00A73364"/>
    <w:rsid w:val="00A80F8D"/>
    <w:rsid w:val="00A82F24"/>
    <w:rsid w:val="00A900D3"/>
    <w:rsid w:val="00A90A16"/>
    <w:rsid w:val="00A93769"/>
    <w:rsid w:val="00AA03A8"/>
    <w:rsid w:val="00AA0DAE"/>
    <w:rsid w:val="00AA46ED"/>
    <w:rsid w:val="00AA647A"/>
    <w:rsid w:val="00AA6C92"/>
    <w:rsid w:val="00AC1EC7"/>
    <w:rsid w:val="00AC37DD"/>
    <w:rsid w:val="00AC6577"/>
    <w:rsid w:val="00AD4507"/>
    <w:rsid w:val="00AE1600"/>
    <w:rsid w:val="00AE458D"/>
    <w:rsid w:val="00AE5772"/>
    <w:rsid w:val="00AE7650"/>
    <w:rsid w:val="00AF1FE6"/>
    <w:rsid w:val="00AF4B86"/>
    <w:rsid w:val="00AF5B28"/>
    <w:rsid w:val="00B0269B"/>
    <w:rsid w:val="00B03BA6"/>
    <w:rsid w:val="00B04114"/>
    <w:rsid w:val="00B119E1"/>
    <w:rsid w:val="00B141F7"/>
    <w:rsid w:val="00B17940"/>
    <w:rsid w:val="00B36984"/>
    <w:rsid w:val="00B40E6C"/>
    <w:rsid w:val="00B41F6B"/>
    <w:rsid w:val="00B43045"/>
    <w:rsid w:val="00B44836"/>
    <w:rsid w:val="00B54ECD"/>
    <w:rsid w:val="00B55982"/>
    <w:rsid w:val="00B55D54"/>
    <w:rsid w:val="00B55DF5"/>
    <w:rsid w:val="00B64595"/>
    <w:rsid w:val="00B65F46"/>
    <w:rsid w:val="00B725D2"/>
    <w:rsid w:val="00B76C13"/>
    <w:rsid w:val="00B81ABD"/>
    <w:rsid w:val="00B85C25"/>
    <w:rsid w:val="00B86079"/>
    <w:rsid w:val="00B90243"/>
    <w:rsid w:val="00BA247A"/>
    <w:rsid w:val="00BA50AC"/>
    <w:rsid w:val="00BB119B"/>
    <w:rsid w:val="00BB297F"/>
    <w:rsid w:val="00BB5C4A"/>
    <w:rsid w:val="00BC18DE"/>
    <w:rsid w:val="00BC55E5"/>
    <w:rsid w:val="00BD58FC"/>
    <w:rsid w:val="00BD6B55"/>
    <w:rsid w:val="00BE0920"/>
    <w:rsid w:val="00BE7883"/>
    <w:rsid w:val="00BF1FC7"/>
    <w:rsid w:val="00C00A92"/>
    <w:rsid w:val="00C03E87"/>
    <w:rsid w:val="00C139B4"/>
    <w:rsid w:val="00C22BA7"/>
    <w:rsid w:val="00C25FF2"/>
    <w:rsid w:val="00C26A66"/>
    <w:rsid w:val="00C26C39"/>
    <w:rsid w:val="00C3401F"/>
    <w:rsid w:val="00C36726"/>
    <w:rsid w:val="00C53B12"/>
    <w:rsid w:val="00C615A7"/>
    <w:rsid w:val="00C657FD"/>
    <w:rsid w:val="00C703DF"/>
    <w:rsid w:val="00C711FD"/>
    <w:rsid w:val="00C74C2B"/>
    <w:rsid w:val="00C74DBA"/>
    <w:rsid w:val="00C75F47"/>
    <w:rsid w:val="00C803AE"/>
    <w:rsid w:val="00C80B03"/>
    <w:rsid w:val="00C85CC2"/>
    <w:rsid w:val="00C92CD7"/>
    <w:rsid w:val="00CB0DC3"/>
    <w:rsid w:val="00CB21D3"/>
    <w:rsid w:val="00CB30BB"/>
    <w:rsid w:val="00CB5592"/>
    <w:rsid w:val="00CC0031"/>
    <w:rsid w:val="00CC4048"/>
    <w:rsid w:val="00CD2722"/>
    <w:rsid w:val="00CD2D49"/>
    <w:rsid w:val="00CD44A6"/>
    <w:rsid w:val="00CD5E8C"/>
    <w:rsid w:val="00CD6FE2"/>
    <w:rsid w:val="00CD7844"/>
    <w:rsid w:val="00CF5BF2"/>
    <w:rsid w:val="00D02CA7"/>
    <w:rsid w:val="00D0359E"/>
    <w:rsid w:val="00D0593D"/>
    <w:rsid w:val="00D07DE1"/>
    <w:rsid w:val="00D13C39"/>
    <w:rsid w:val="00D1622E"/>
    <w:rsid w:val="00D2358B"/>
    <w:rsid w:val="00D2360A"/>
    <w:rsid w:val="00D30B3F"/>
    <w:rsid w:val="00D3593C"/>
    <w:rsid w:val="00D63B88"/>
    <w:rsid w:val="00D64742"/>
    <w:rsid w:val="00D652F4"/>
    <w:rsid w:val="00D84BA8"/>
    <w:rsid w:val="00D86328"/>
    <w:rsid w:val="00D95D84"/>
    <w:rsid w:val="00D967CE"/>
    <w:rsid w:val="00DA0B99"/>
    <w:rsid w:val="00DA4749"/>
    <w:rsid w:val="00DA6955"/>
    <w:rsid w:val="00DA777F"/>
    <w:rsid w:val="00DB49B6"/>
    <w:rsid w:val="00DC0377"/>
    <w:rsid w:val="00DC2A82"/>
    <w:rsid w:val="00DD133C"/>
    <w:rsid w:val="00DD6600"/>
    <w:rsid w:val="00DE0FB2"/>
    <w:rsid w:val="00DE21A9"/>
    <w:rsid w:val="00DE6B9E"/>
    <w:rsid w:val="00DF1FEB"/>
    <w:rsid w:val="00DF28C5"/>
    <w:rsid w:val="00DF5A5C"/>
    <w:rsid w:val="00DF5DD3"/>
    <w:rsid w:val="00E0398C"/>
    <w:rsid w:val="00E0552F"/>
    <w:rsid w:val="00E0776B"/>
    <w:rsid w:val="00E07E68"/>
    <w:rsid w:val="00E11584"/>
    <w:rsid w:val="00E11D3D"/>
    <w:rsid w:val="00E15AA7"/>
    <w:rsid w:val="00E22016"/>
    <w:rsid w:val="00E22092"/>
    <w:rsid w:val="00E24463"/>
    <w:rsid w:val="00E249CC"/>
    <w:rsid w:val="00E3208E"/>
    <w:rsid w:val="00E41F5F"/>
    <w:rsid w:val="00E4495E"/>
    <w:rsid w:val="00E61730"/>
    <w:rsid w:val="00E621F6"/>
    <w:rsid w:val="00E632DD"/>
    <w:rsid w:val="00E6458E"/>
    <w:rsid w:val="00E67E5E"/>
    <w:rsid w:val="00E7353F"/>
    <w:rsid w:val="00E75324"/>
    <w:rsid w:val="00E82F62"/>
    <w:rsid w:val="00E8375D"/>
    <w:rsid w:val="00E917B7"/>
    <w:rsid w:val="00E91B0D"/>
    <w:rsid w:val="00EB16F9"/>
    <w:rsid w:val="00EC3821"/>
    <w:rsid w:val="00EC65BE"/>
    <w:rsid w:val="00ED0AD8"/>
    <w:rsid w:val="00ED2490"/>
    <w:rsid w:val="00ED6699"/>
    <w:rsid w:val="00EE21A8"/>
    <w:rsid w:val="00EE2437"/>
    <w:rsid w:val="00EE3757"/>
    <w:rsid w:val="00EE393A"/>
    <w:rsid w:val="00EF0100"/>
    <w:rsid w:val="00EF2384"/>
    <w:rsid w:val="00EF25AD"/>
    <w:rsid w:val="00EF2CA0"/>
    <w:rsid w:val="00EF6272"/>
    <w:rsid w:val="00F01FF0"/>
    <w:rsid w:val="00F0395A"/>
    <w:rsid w:val="00F03D8C"/>
    <w:rsid w:val="00F10184"/>
    <w:rsid w:val="00F11C92"/>
    <w:rsid w:val="00F13218"/>
    <w:rsid w:val="00F13D56"/>
    <w:rsid w:val="00F218FA"/>
    <w:rsid w:val="00F2699E"/>
    <w:rsid w:val="00F3184F"/>
    <w:rsid w:val="00F322B0"/>
    <w:rsid w:val="00F337BF"/>
    <w:rsid w:val="00F35F5A"/>
    <w:rsid w:val="00F440A4"/>
    <w:rsid w:val="00F4451C"/>
    <w:rsid w:val="00F502CF"/>
    <w:rsid w:val="00F544A6"/>
    <w:rsid w:val="00F54CF2"/>
    <w:rsid w:val="00F572B7"/>
    <w:rsid w:val="00F57B4B"/>
    <w:rsid w:val="00F60D61"/>
    <w:rsid w:val="00F622DE"/>
    <w:rsid w:val="00F66594"/>
    <w:rsid w:val="00F6771E"/>
    <w:rsid w:val="00F722C5"/>
    <w:rsid w:val="00F756F0"/>
    <w:rsid w:val="00F80867"/>
    <w:rsid w:val="00F81E25"/>
    <w:rsid w:val="00F90799"/>
    <w:rsid w:val="00F93B73"/>
    <w:rsid w:val="00F971F5"/>
    <w:rsid w:val="00FA2ED4"/>
    <w:rsid w:val="00FB345A"/>
    <w:rsid w:val="00FB380C"/>
    <w:rsid w:val="00FB54EB"/>
    <w:rsid w:val="00FB5E2F"/>
    <w:rsid w:val="00FC0C08"/>
    <w:rsid w:val="00FC58DD"/>
    <w:rsid w:val="00FC59DF"/>
    <w:rsid w:val="00FD37B2"/>
    <w:rsid w:val="00FD38AD"/>
    <w:rsid w:val="00FD7D33"/>
    <w:rsid w:val="00FE2464"/>
    <w:rsid w:val="00FE266E"/>
    <w:rsid w:val="00FE3577"/>
    <w:rsid w:val="00FE4134"/>
    <w:rsid w:val="00FF0DCA"/>
    <w:rsid w:val="00FF39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C6AD3"/>
  <w15:docId w15:val="{564C7ADE-BF3D-4768-A7D0-9E5D2808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pl-PL" w:eastAsia="en-US"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75D0B"/>
    <w:pPr>
      <w:spacing w:line="276" w:lineRule="auto"/>
    </w:pPr>
    <w:rPr>
      <w:sz w:val="22"/>
    </w:rPr>
  </w:style>
  <w:style w:type="paragraph" w:styleId="Nagwek1">
    <w:name w:val="heading 1"/>
    <w:basedOn w:val="Normalny"/>
    <w:next w:val="Normalny"/>
    <w:link w:val="Nagwek1Znak"/>
    <w:uiPriority w:val="9"/>
    <w:qFormat/>
    <w:rsid w:val="00275D0B"/>
    <w:pPr>
      <w:keepNext/>
      <w:keepLines/>
      <w:pBdr>
        <w:left w:val="single" w:sz="12" w:space="12" w:color="ED7D31" w:themeColor="accent2"/>
      </w:pBdr>
      <w:spacing w:before="240" w:after="240" w:line="240" w:lineRule="auto"/>
      <w:outlineLvl w:val="0"/>
    </w:pPr>
    <w:rPr>
      <w:rFonts w:asciiTheme="majorHAnsi" w:eastAsiaTheme="majorEastAsia" w:hAnsiTheme="majorHAnsi" w:cstheme="majorBidi"/>
      <w:caps/>
      <w:spacing w:val="10"/>
      <w:sz w:val="36"/>
      <w:szCs w:val="36"/>
    </w:rPr>
  </w:style>
  <w:style w:type="paragraph" w:styleId="Nagwek2">
    <w:name w:val="heading 2"/>
    <w:basedOn w:val="Normalny"/>
    <w:next w:val="Normalny"/>
    <w:link w:val="Nagwek2Znak"/>
    <w:uiPriority w:val="9"/>
    <w:unhideWhenUsed/>
    <w:qFormat/>
    <w:rsid w:val="00F01FF0"/>
    <w:pPr>
      <w:keepNext/>
      <w:keepLines/>
      <w:spacing w:before="240" w:after="240" w:line="240" w:lineRule="auto"/>
      <w:outlineLvl w:val="1"/>
    </w:pPr>
    <w:rPr>
      <w:rFonts w:asciiTheme="majorHAnsi" w:eastAsiaTheme="majorEastAsia" w:hAnsiTheme="majorHAnsi" w:cstheme="majorBidi"/>
      <w:sz w:val="36"/>
      <w:szCs w:val="36"/>
    </w:rPr>
  </w:style>
  <w:style w:type="paragraph" w:styleId="Nagwek3">
    <w:name w:val="heading 3"/>
    <w:basedOn w:val="Normalny"/>
    <w:next w:val="Normalny"/>
    <w:link w:val="Nagwek3Znak"/>
    <w:autoRedefine/>
    <w:uiPriority w:val="9"/>
    <w:unhideWhenUsed/>
    <w:qFormat/>
    <w:rsid w:val="00EC3821"/>
    <w:pPr>
      <w:keepNext/>
      <w:keepLines/>
      <w:spacing w:before="240" w:after="240" w:line="240" w:lineRule="auto"/>
      <w:outlineLvl w:val="2"/>
    </w:pPr>
    <w:rPr>
      <w:rFonts w:asciiTheme="majorHAnsi" w:eastAsiaTheme="majorEastAsia" w:hAnsiTheme="majorHAnsi" w:cstheme="majorBidi"/>
      <w:caps/>
      <w:sz w:val="24"/>
      <w:szCs w:val="28"/>
    </w:rPr>
  </w:style>
  <w:style w:type="paragraph" w:styleId="Nagwek4">
    <w:name w:val="heading 4"/>
    <w:basedOn w:val="Normalny"/>
    <w:next w:val="Normalny"/>
    <w:link w:val="Nagwek4Znak"/>
    <w:uiPriority w:val="9"/>
    <w:unhideWhenUsed/>
    <w:qFormat/>
    <w:rsid w:val="00EF0100"/>
    <w:pPr>
      <w:keepNext/>
      <w:keepLines/>
      <w:spacing w:before="80" w:after="0" w:line="240" w:lineRule="auto"/>
      <w:outlineLvl w:val="3"/>
    </w:pPr>
    <w:rPr>
      <w:rFonts w:asciiTheme="majorHAnsi" w:eastAsiaTheme="majorEastAsia" w:hAnsiTheme="majorHAnsi" w:cstheme="majorBidi"/>
      <w:i/>
      <w:iCs/>
      <w:sz w:val="28"/>
      <w:szCs w:val="28"/>
    </w:rPr>
  </w:style>
  <w:style w:type="paragraph" w:styleId="Nagwek5">
    <w:name w:val="heading 5"/>
    <w:basedOn w:val="Normalny"/>
    <w:next w:val="Normalny"/>
    <w:link w:val="Nagwek5Znak"/>
    <w:uiPriority w:val="9"/>
    <w:semiHidden/>
    <w:unhideWhenUsed/>
    <w:qFormat/>
    <w:rsid w:val="00EF0100"/>
    <w:pPr>
      <w:keepNext/>
      <w:keepLines/>
      <w:spacing w:before="80" w:after="0" w:line="240" w:lineRule="auto"/>
      <w:outlineLvl w:val="4"/>
    </w:pPr>
    <w:rPr>
      <w:rFonts w:asciiTheme="majorHAnsi" w:eastAsiaTheme="majorEastAsia" w:hAnsiTheme="majorHAnsi" w:cstheme="majorBidi"/>
      <w:sz w:val="24"/>
      <w:szCs w:val="24"/>
    </w:rPr>
  </w:style>
  <w:style w:type="paragraph" w:styleId="Nagwek6">
    <w:name w:val="heading 6"/>
    <w:basedOn w:val="Normalny"/>
    <w:next w:val="Normalny"/>
    <w:link w:val="Nagwek6Znak"/>
    <w:uiPriority w:val="9"/>
    <w:semiHidden/>
    <w:unhideWhenUsed/>
    <w:qFormat/>
    <w:rsid w:val="00EF0100"/>
    <w:pPr>
      <w:keepNext/>
      <w:keepLines/>
      <w:spacing w:before="80" w:after="0" w:line="240" w:lineRule="auto"/>
      <w:outlineLvl w:val="5"/>
    </w:pPr>
    <w:rPr>
      <w:rFonts w:asciiTheme="majorHAnsi" w:eastAsiaTheme="majorEastAsia" w:hAnsiTheme="majorHAnsi" w:cstheme="majorBidi"/>
      <w:i/>
      <w:iCs/>
      <w:sz w:val="24"/>
      <w:szCs w:val="24"/>
    </w:rPr>
  </w:style>
  <w:style w:type="paragraph" w:styleId="Nagwek7">
    <w:name w:val="heading 7"/>
    <w:basedOn w:val="Normalny"/>
    <w:next w:val="Normalny"/>
    <w:link w:val="Nagwek7Znak"/>
    <w:uiPriority w:val="9"/>
    <w:semiHidden/>
    <w:unhideWhenUsed/>
    <w:qFormat/>
    <w:rsid w:val="00EF0100"/>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Nagwek8">
    <w:name w:val="heading 8"/>
    <w:basedOn w:val="Normalny"/>
    <w:next w:val="Normalny"/>
    <w:link w:val="Nagwek8Znak"/>
    <w:uiPriority w:val="9"/>
    <w:semiHidden/>
    <w:unhideWhenUsed/>
    <w:qFormat/>
    <w:rsid w:val="00EF0100"/>
    <w:pPr>
      <w:keepNext/>
      <w:keepLines/>
      <w:spacing w:before="80" w:after="0" w:line="240" w:lineRule="auto"/>
      <w:outlineLvl w:val="7"/>
    </w:pPr>
    <w:rPr>
      <w:rFonts w:asciiTheme="majorHAnsi" w:eastAsiaTheme="majorEastAsia" w:hAnsiTheme="majorHAnsi" w:cstheme="majorBidi"/>
      <w:caps/>
    </w:rPr>
  </w:style>
  <w:style w:type="paragraph" w:styleId="Nagwek9">
    <w:name w:val="heading 9"/>
    <w:basedOn w:val="Normalny"/>
    <w:next w:val="Normalny"/>
    <w:link w:val="Nagwek9Znak"/>
    <w:uiPriority w:val="9"/>
    <w:semiHidden/>
    <w:unhideWhenUsed/>
    <w:qFormat/>
    <w:rsid w:val="00EF0100"/>
    <w:pPr>
      <w:keepNext/>
      <w:keepLines/>
      <w:spacing w:before="80" w:after="0" w:line="240" w:lineRule="auto"/>
      <w:outlineLvl w:val="8"/>
    </w:pPr>
    <w:rPr>
      <w:rFonts w:asciiTheme="majorHAnsi" w:eastAsiaTheme="majorEastAsia" w:hAnsiTheme="majorHAnsi" w:cstheme="majorBidi"/>
      <w:i/>
      <w:iCs/>
      <w:cap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500D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00D7"/>
  </w:style>
  <w:style w:type="paragraph" w:styleId="Stopka">
    <w:name w:val="footer"/>
    <w:basedOn w:val="Normalny"/>
    <w:link w:val="StopkaZnak"/>
    <w:uiPriority w:val="99"/>
    <w:unhideWhenUsed/>
    <w:rsid w:val="001500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00D7"/>
  </w:style>
  <w:style w:type="character" w:styleId="Hipercze">
    <w:name w:val="Hyperlink"/>
    <w:basedOn w:val="Domylnaczcionkaakapitu"/>
    <w:uiPriority w:val="99"/>
    <w:unhideWhenUsed/>
    <w:rsid w:val="001500D7"/>
    <w:rPr>
      <w:color w:val="0563C1" w:themeColor="hyperlink"/>
      <w:u w:val="single"/>
    </w:rPr>
  </w:style>
  <w:style w:type="character" w:customStyle="1" w:styleId="Nierozpoznanawzmianka1">
    <w:name w:val="Nierozpoznana wzmianka1"/>
    <w:basedOn w:val="Domylnaczcionkaakapitu"/>
    <w:uiPriority w:val="99"/>
    <w:semiHidden/>
    <w:unhideWhenUsed/>
    <w:rsid w:val="001500D7"/>
    <w:rPr>
      <w:color w:val="605E5C"/>
      <w:shd w:val="clear" w:color="auto" w:fill="E1DFDD"/>
    </w:rPr>
  </w:style>
  <w:style w:type="paragraph" w:styleId="Tytu">
    <w:name w:val="Title"/>
    <w:basedOn w:val="Normalny"/>
    <w:next w:val="Normalny"/>
    <w:link w:val="TytuZnak"/>
    <w:uiPriority w:val="10"/>
    <w:qFormat/>
    <w:rsid w:val="00EF0100"/>
    <w:pPr>
      <w:spacing w:after="0" w:line="240" w:lineRule="auto"/>
      <w:contextualSpacing/>
    </w:pPr>
    <w:rPr>
      <w:rFonts w:asciiTheme="majorHAnsi" w:eastAsiaTheme="majorEastAsia" w:hAnsiTheme="majorHAnsi" w:cstheme="majorBidi"/>
      <w:caps/>
      <w:spacing w:val="40"/>
      <w:sz w:val="76"/>
      <w:szCs w:val="76"/>
    </w:rPr>
  </w:style>
  <w:style w:type="character" w:customStyle="1" w:styleId="TytuZnak">
    <w:name w:val="Tytuł Znak"/>
    <w:basedOn w:val="Domylnaczcionkaakapitu"/>
    <w:link w:val="Tytu"/>
    <w:uiPriority w:val="10"/>
    <w:rsid w:val="00EF0100"/>
    <w:rPr>
      <w:rFonts w:asciiTheme="majorHAnsi" w:eastAsiaTheme="majorEastAsia" w:hAnsiTheme="majorHAnsi" w:cstheme="majorBidi"/>
      <w:caps/>
      <w:spacing w:val="40"/>
      <w:sz w:val="76"/>
      <w:szCs w:val="76"/>
    </w:rPr>
  </w:style>
  <w:style w:type="character" w:customStyle="1" w:styleId="Nagwek1Znak">
    <w:name w:val="Nagłówek 1 Znak"/>
    <w:basedOn w:val="Domylnaczcionkaakapitu"/>
    <w:link w:val="Nagwek1"/>
    <w:uiPriority w:val="9"/>
    <w:rsid w:val="00275D0B"/>
    <w:rPr>
      <w:rFonts w:asciiTheme="majorHAnsi" w:eastAsiaTheme="majorEastAsia" w:hAnsiTheme="majorHAnsi" w:cstheme="majorBidi"/>
      <w:caps/>
      <w:spacing w:val="10"/>
      <w:sz w:val="36"/>
      <w:szCs w:val="36"/>
    </w:rPr>
  </w:style>
  <w:style w:type="paragraph" w:styleId="Nagwekspisutreci">
    <w:name w:val="TOC Heading"/>
    <w:basedOn w:val="Nagwek1"/>
    <w:next w:val="Normalny"/>
    <w:uiPriority w:val="39"/>
    <w:unhideWhenUsed/>
    <w:qFormat/>
    <w:rsid w:val="00EF0100"/>
    <w:pPr>
      <w:outlineLvl w:val="9"/>
    </w:pPr>
  </w:style>
  <w:style w:type="character" w:customStyle="1" w:styleId="Nagwek2Znak">
    <w:name w:val="Nagłówek 2 Znak"/>
    <w:basedOn w:val="Domylnaczcionkaakapitu"/>
    <w:link w:val="Nagwek2"/>
    <w:uiPriority w:val="9"/>
    <w:rsid w:val="00F01FF0"/>
    <w:rPr>
      <w:rFonts w:asciiTheme="majorHAnsi" w:eastAsiaTheme="majorEastAsia" w:hAnsiTheme="majorHAnsi" w:cstheme="majorBidi"/>
      <w:sz w:val="36"/>
      <w:szCs w:val="36"/>
    </w:rPr>
  </w:style>
  <w:style w:type="character" w:customStyle="1" w:styleId="Nagwek3Znak">
    <w:name w:val="Nagłówek 3 Znak"/>
    <w:basedOn w:val="Domylnaczcionkaakapitu"/>
    <w:link w:val="Nagwek3"/>
    <w:uiPriority w:val="9"/>
    <w:rsid w:val="00EC3821"/>
    <w:rPr>
      <w:rFonts w:asciiTheme="majorHAnsi" w:eastAsiaTheme="majorEastAsia" w:hAnsiTheme="majorHAnsi" w:cstheme="majorBidi"/>
      <w:caps/>
      <w:sz w:val="24"/>
      <w:szCs w:val="28"/>
    </w:rPr>
  </w:style>
  <w:style w:type="character" w:customStyle="1" w:styleId="Nagwek4Znak">
    <w:name w:val="Nagłówek 4 Znak"/>
    <w:basedOn w:val="Domylnaczcionkaakapitu"/>
    <w:link w:val="Nagwek4"/>
    <w:uiPriority w:val="9"/>
    <w:rsid w:val="00EF0100"/>
    <w:rPr>
      <w:rFonts w:asciiTheme="majorHAnsi" w:eastAsiaTheme="majorEastAsia" w:hAnsiTheme="majorHAnsi" w:cstheme="majorBidi"/>
      <w:i/>
      <w:iCs/>
      <w:sz w:val="28"/>
      <w:szCs w:val="28"/>
    </w:rPr>
  </w:style>
  <w:style w:type="character" w:customStyle="1" w:styleId="Nagwek5Znak">
    <w:name w:val="Nagłówek 5 Znak"/>
    <w:basedOn w:val="Domylnaczcionkaakapitu"/>
    <w:link w:val="Nagwek5"/>
    <w:uiPriority w:val="9"/>
    <w:semiHidden/>
    <w:rsid w:val="00EF0100"/>
    <w:rPr>
      <w:rFonts w:asciiTheme="majorHAnsi" w:eastAsiaTheme="majorEastAsia" w:hAnsiTheme="majorHAnsi" w:cstheme="majorBidi"/>
      <w:sz w:val="24"/>
      <w:szCs w:val="24"/>
    </w:rPr>
  </w:style>
  <w:style w:type="character" w:customStyle="1" w:styleId="Nagwek6Znak">
    <w:name w:val="Nagłówek 6 Znak"/>
    <w:basedOn w:val="Domylnaczcionkaakapitu"/>
    <w:link w:val="Nagwek6"/>
    <w:uiPriority w:val="9"/>
    <w:semiHidden/>
    <w:rsid w:val="00EF0100"/>
    <w:rPr>
      <w:rFonts w:asciiTheme="majorHAnsi" w:eastAsiaTheme="majorEastAsia" w:hAnsiTheme="majorHAnsi" w:cstheme="majorBidi"/>
      <w:i/>
      <w:iCs/>
      <w:sz w:val="24"/>
      <w:szCs w:val="24"/>
    </w:rPr>
  </w:style>
  <w:style w:type="character" w:customStyle="1" w:styleId="Nagwek7Znak">
    <w:name w:val="Nagłówek 7 Znak"/>
    <w:basedOn w:val="Domylnaczcionkaakapitu"/>
    <w:link w:val="Nagwek7"/>
    <w:uiPriority w:val="9"/>
    <w:semiHidden/>
    <w:rsid w:val="00EF0100"/>
    <w:rPr>
      <w:rFonts w:asciiTheme="majorHAnsi" w:eastAsiaTheme="majorEastAsia" w:hAnsiTheme="majorHAnsi" w:cstheme="majorBidi"/>
      <w:color w:val="595959" w:themeColor="text1" w:themeTint="A6"/>
      <w:sz w:val="24"/>
      <w:szCs w:val="24"/>
    </w:rPr>
  </w:style>
  <w:style w:type="character" w:customStyle="1" w:styleId="Nagwek8Znak">
    <w:name w:val="Nagłówek 8 Znak"/>
    <w:basedOn w:val="Domylnaczcionkaakapitu"/>
    <w:link w:val="Nagwek8"/>
    <w:uiPriority w:val="9"/>
    <w:semiHidden/>
    <w:rsid w:val="00EF0100"/>
    <w:rPr>
      <w:rFonts w:asciiTheme="majorHAnsi" w:eastAsiaTheme="majorEastAsia" w:hAnsiTheme="majorHAnsi" w:cstheme="majorBidi"/>
      <w:caps/>
    </w:rPr>
  </w:style>
  <w:style w:type="character" w:customStyle="1" w:styleId="Nagwek9Znak">
    <w:name w:val="Nagłówek 9 Znak"/>
    <w:basedOn w:val="Domylnaczcionkaakapitu"/>
    <w:link w:val="Nagwek9"/>
    <w:uiPriority w:val="9"/>
    <w:semiHidden/>
    <w:rsid w:val="00EF0100"/>
    <w:rPr>
      <w:rFonts w:asciiTheme="majorHAnsi" w:eastAsiaTheme="majorEastAsia" w:hAnsiTheme="majorHAnsi" w:cstheme="majorBidi"/>
      <w:i/>
      <w:iCs/>
      <w:caps/>
    </w:rPr>
  </w:style>
  <w:style w:type="paragraph" w:styleId="Legenda">
    <w:name w:val="caption"/>
    <w:basedOn w:val="Normalny"/>
    <w:next w:val="Normalny"/>
    <w:uiPriority w:val="35"/>
    <w:semiHidden/>
    <w:unhideWhenUsed/>
    <w:qFormat/>
    <w:rsid w:val="00EF0100"/>
    <w:pPr>
      <w:spacing w:line="240" w:lineRule="auto"/>
    </w:pPr>
    <w:rPr>
      <w:b/>
      <w:bCs/>
      <w:color w:val="ED7D31" w:themeColor="accent2"/>
      <w:spacing w:val="10"/>
      <w:sz w:val="16"/>
      <w:szCs w:val="16"/>
    </w:rPr>
  </w:style>
  <w:style w:type="paragraph" w:styleId="Podtytu">
    <w:name w:val="Subtitle"/>
    <w:basedOn w:val="Normalny"/>
    <w:next w:val="Normalny"/>
    <w:link w:val="PodtytuZnak"/>
    <w:uiPriority w:val="11"/>
    <w:qFormat/>
    <w:rsid w:val="00EF0100"/>
    <w:pPr>
      <w:numPr>
        <w:ilvl w:val="1"/>
      </w:numPr>
      <w:spacing w:after="240"/>
    </w:pPr>
    <w:rPr>
      <w:color w:val="000000" w:themeColor="text1"/>
      <w:sz w:val="24"/>
      <w:szCs w:val="24"/>
    </w:rPr>
  </w:style>
  <w:style w:type="character" w:customStyle="1" w:styleId="PodtytuZnak">
    <w:name w:val="Podtytuł Znak"/>
    <w:basedOn w:val="Domylnaczcionkaakapitu"/>
    <w:link w:val="Podtytu"/>
    <w:uiPriority w:val="11"/>
    <w:rsid w:val="00EF0100"/>
    <w:rPr>
      <w:color w:val="000000" w:themeColor="text1"/>
      <w:sz w:val="24"/>
      <w:szCs w:val="24"/>
    </w:rPr>
  </w:style>
  <w:style w:type="character" w:styleId="Pogrubienie">
    <w:name w:val="Strong"/>
    <w:basedOn w:val="Domylnaczcionkaakapitu"/>
    <w:uiPriority w:val="22"/>
    <w:qFormat/>
    <w:rsid w:val="00EF0100"/>
    <w:rPr>
      <w:rFonts w:asciiTheme="minorHAnsi" w:eastAsiaTheme="minorEastAsia" w:hAnsiTheme="minorHAnsi" w:cstheme="minorBidi"/>
      <w:b/>
      <w:bCs/>
      <w:spacing w:val="0"/>
      <w:w w:val="100"/>
      <w:position w:val="0"/>
      <w:sz w:val="20"/>
      <w:szCs w:val="20"/>
    </w:rPr>
  </w:style>
  <w:style w:type="character" w:styleId="Uwydatnienie">
    <w:name w:val="Emphasis"/>
    <w:basedOn w:val="Domylnaczcionkaakapitu"/>
    <w:uiPriority w:val="20"/>
    <w:qFormat/>
    <w:rsid w:val="00EF0100"/>
    <w:rPr>
      <w:rFonts w:asciiTheme="minorHAnsi" w:eastAsiaTheme="minorEastAsia" w:hAnsiTheme="minorHAnsi" w:cstheme="minorBidi"/>
      <w:i/>
      <w:iCs/>
      <w:color w:val="C45911" w:themeColor="accent2" w:themeShade="BF"/>
      <w:sz w:val="20"/>
      <w:szCs w:val="20"/>
    </w:rPr>
  </w:style>
  <w:style w:type="paragraph" w:styleId="Bezodstpw">
    <w:name w:val="No Spacing"/>
    <w:uiPriority w:val="1"/>
    <w:qFormat/>
    <w:rsid w:val="00EF0100"/>
    <w:pPr>
      <w:spacing w:after="0" w:line="240" w:lineRule="auto"/>
    </w:pPr>
  </w:style>
  <w:style w:type="paragraph" w:styleId="Cytat">
    <w:name w:val="Quote"/>
    <w:basedOn w:val="Normalny"/>
    <w:next w:val="Normalny"/>
    <w:link w:val="CytatZnak"/>
    <w:uiPriority w:val="29"/>
    <w:qFormat/>
    <w:rsid w:val="00EF0100"/>
    <w:pPr>
      <w:spacing w:before="160"/>
      <w:ind w:left="720"/>
    </w:pPr>
    <w:rPr>
      <w:rFonts w:asciiTheme="majorHAnsi" w:eastAsiaTheme="majorEastAsia" w:hAnsiTheme="majorHAnsi" w:cstheme="majorBidi"/>
      <w:sz w:val="24"/>
      <w:szCs w:val="24"/>
    </w:rPr>
  </w:style>
  <w:style w:type="character" w:customStyle="1" w:styleId="CytatZnak">
    <w:name w:val="Cytat Znak"/>
    <w:basedOn w:val="Domylnaczcionkaakapitu"/>
    <w:link w:val="Cytat"/>
    <w:uiPriority w:val="29"/>
    <w:rsid w:val="00EF0100"/>
    <w:rPr>
      <w:rFonts w:asciiTheme="majorHAnsi" w:eastAsiaTheme="majorEastAsia" w:hAnsiTheme="majorHAnsi" w:cstheme="majorBidi"/>
      <w:sz w:val="24"/>
      <w:szCs w:val="24"/>
    </w:rPr>
  </w:style>
  <w:style w:type="paragraph" w:styleId="Cytatintensywny">
    <w:name w:val="Intense Quote"/>
    <w:basedOn w:val="Normalny"/>
    <w:next w:val="Normalny"/>
    <w:link w:val="CytatintensywnyZnak"/>
    <w:uiPriority w:val="30"/>
    <w:qFormat/>
    <w:rsid w:val="00EF0100"/>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CytatintensywnyZnak">
    <w:name w:val="Cytat intensywny Znak"/>
    <w:basedOn w:val="Domylnaczcionkaakapitu"/>
    <w:link w:val="Cytatintensywny"/>
    <w:uiPriority w:val="30"/>
    <w:rsid w:val="00EF0100"/>
    <w:rPr>
      <w:rFonts w:asciiTheme="majorHAnsi" w:eastAsiaTheme="majorEastAsia" w:hAnsiTheme="majorHAnsi" w:cstheme="majorBidi"/>
      <w:caps/>
      <w:color w:val="C45911" w:themeColor="accent2" w:themeShade="BF"/>
      <w:spacing w:val="10"/>
      <w:sz w:val="28"/>
      <w:szCs w:val="28"/>
    </w:rPr>
  </w:style>
  <w:style w:type="character" w:styleId="Wyrnieniedelikatne">
    <w:name w:val="Subtle Emphasis"/>
    <w:basedOn w:val="Domylnaczcionkaakapitu"/>
    <w:uiPriority w:val="19"/>
    <w:qFormat/>
    <w:rsid w:val="00EF0100"/>
    <w:rPr>
      <w:i/>
      <w:iCs/>
      <w:color w:val="auto"/>
    </w:rPr>
  </w:style>
  <w:style w:type="character" w:styleId="Wyrnienieintensywne">
    <w:name w:val="Intense Emphasis"/>
    <w:basedOn w:val="Domylnaczcionkaakapitu"/>
    <w:uiPriority w:val="21"/>
    <w:qFormat/>
    <w:rsid w:val="00EF0100"/>
    <w:rPr>
      <w:rFonts w:asciiTheme="minorHAnsi" w:eastAsiaTheme="minorEastAsia" w:hAnsiTheme="minorHAnsi" w:cstheme="minorBidi"/>
      <w:b/>
      <w:bCs/>
      <w:i/>
      <w:iCs/>
      <w:color w:val="C45911" w:themeColor="accent2" w:themeShade="BF"/>
      <w:spacing w:val="0"/>
      <w:w w:val="100"/>
      <w:position w:val="0"/>
      <w:sz w:val="20"/>
      <w:szCs w:val="20"/>
    </w:rPr>
  </w:style>
  <w:style w:type="character" w:styleId="Odwoaniedelikatne">
    <w:name w:val="Subtle Reference"/>
    <w:basedOn w:val="Domylnaczcionkaakapitu"/>
    <w:uiPriority w:val="31"/>
    <w:qFormat/>
    <w:rsid w:val="00EF0100"/>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Odwoanieintensywne">
    <w:name w:val="Intense Reference"/>
    <w:basedOn w:val="Domylnaczcionkaakapitu"/>
    <w:uiPriority w:val="32"/>
    <w:qFormat/>
    <w:rsid w:val="00EF0100"/>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ytuksiki">
    <w:name w:val="Book Title"/>
    <w:basedOn w:val="Domylnaczcionkaakapitu"/>
    <w:uiPriority w:val="33"/>
    <w:qFormat/>
    <w:rsid w:val="00EF0100"/>
    <w:rPr>
      <w:rFonts w:asciiTheme="minorHAnsi" w:eastAsiaTheme="minorEastAsia" w:hAnsiTheme="minorHAnsi" w:cstheme="minorBidi"/>
      <w:b/>
      <w:bCs/>
      <w:i/>
      <w:iCs/>
      <w:caps w:val="0"/>
      <w:smallCaps w:val="0"/>
      <w:color w:val="auto"/>
      <w:spacing w:val="10"/>
      <w:w w:val="100"/>
      <w:sz w:val="20"/>
      <w:szCs w:val="20"/>
    </w:rPr>
  </w:style>
  <w:style w:type="paragraph" w:styleId="Spistreci1">
    <w:name w:val="toc 1"/>
    <w:basedOn w:val="Normalny"/>
    <w:next w:val="Normalny"/>
    <w:autoRedefine/>
    <w:uiPriority w:val="39"/>
    <w:unhideWhenUsed/>
    <w:rsid w:val="00885E25"/>
    <w:pPr>
      <w:tabs>
        <w:tab w:val="right" w:leader="dot" w:pos="9344"/>
      </w:tabs>
      <w:spacing w:after="100"/>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275D0B"/>
    <w:pPr>
      <w:ind w:left="720"/>
      <w:contextualSpacing/>
    </w:pPr>
  </w:style>
  <w:style w:type="paragraph" w:styleId="Tekstprzypisudolnego">
    <w:name w:val="footnote text"/>
    <w:basedOn w:val="Normalny"/>
    <w:link w:val="TekstprzypisudolnegoZnak"/>
    <w:uiPriority w:val="99"/>
    <w:semiHidden/>
    <w:unhideWhenUsed/>
    <w:rsid w:val="005C7C1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C7C1F"/>
    <w:rPr>
      <w:sz w:val="20"/>
      <w:szCs w:val="20"/>
    </w:rPr>
  </w:style>
  <w:style w:type="character" w:styleId="Odwoanieprzypisudolnego">
    <w:name w:val="footnote reference"/>
    <w:basedOn w:val="Domylnaczcionkaakapitu"/>
    <w:uiPriority w:val="99"/>
    <w:semiHidden/>
    <w:unhideWhenUsed/>
    <w:rsid w:val="005C7C1F"/>
    <w:rPr>
      <w:vertAlign w:val="superscript"/>
    </w:rPr>
  </w:style>
  <w:style w:type="paragraph" w:styleId="Spistreci2">
    <w:name w:val="toc 2"/>
    <w:basedOn w:val="Normalny"/>
    <w:next w:val="Normalny"/>
    <w:autoRedefine/>
    <w:uiPriority w:val="39"/>
    <w:unhideWhenUsed/>
    <w:rsid w:val="00CC4048"/>
    <w:pPr>
      <w:spacing w:after="100"/>
      <w:ind w:left="220"/>
    </w:pPr>
  </w:style>
  <w:style w:type="character" w:styleId="UyteHipercze">
    <w:name w:val="FollowedHyperlink"/>
    <w:basedOn w:val="Domylnaczcionkaakapitu"/>
    <w:uiPriority w:val="99"/>
    <w:semiHidden/>
    <w:unhideWhenUsed/>
    <w:rsid w:val="0055056B"/>
    <w:rPr>
      <w:color w:val="954F72" w:themeColor="followedHyperlink"/>
      <w:u w:val="single"/>
    </w:rPr>
  </w:style>
  <w:style w:type="table" w:customStyle="1" w:styleId="Tabelasiatki6kolorowa1">
    <w:name w:val="Tabela siatki 6 — kolorowa1"/>
    <w:basedOn w:val="Standardowy"/>
    <w:uiPriority w:val="51"/>
    <w:rsid w:val="0092754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pistreci3">
    <w:name w:val="toc 3"/>
    <w:basedOn w:val="Normalny"/>
    <w:next w:val="Normalny"/>
    <w:autoRedefine/>
    <w:uiPriority w:val="39"/>
    <w:unhideWhenUsed/>
    <w:rsid w:val="00744E5D"/>
    <w:pPr>
      <w:tabs>
        <w:tab w:val="right" w:leader="dot" w:pos="9344"/>
      </w:tabs>
      <w:spacing w:after="100"/>
      <w:ind w:left="440"/>
      <w:jc w:val="both"/>
    </w:pPr>
  </w:style>
  <w:style w:type="table" w:customStyle="1" w:styleId="Tabelasiatki4akcent31">
    <w:name w:val="Tabela siatki 4 — akcent 31"/>
    <w:basedOn w:val="Standardowy"/>
    <w:uiPriority w:val="49"/>
    <w:rsid w:val="00FC58DD"/>
    <w:pPr>
      <w:autoSpaceDN w:val="0"/>
      <w:spacing w:after="0" w:line="240" w:lineRule="auto"/>
      <w:textAlignment w:val="baseline"/>
    </w:pPr>
    <w:rPr>
      <w:rFonts w:ascii="Calibri" w:eastAsia="Calibri" w:hAnsi="Calibri" w:cs="Times New Roman"/>
      <w:sz w:val="20"/>
      <w:szCs w:val="20"/>
      <w:lang w:eastAsia="pl-P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a">
    <w:name w:val="Table Grid"/>
    <w:basedOn w:val="Standardowy"/>
    <w:uiPriority w:val="39"/>
    <w:rsid w:val="00F57B4B"/>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82055"/>
    <w:rPr>
      <w:sz w:val="16"/>
      <w:szCs w:val="16"/>
    </w:rPr>
  </w:style>
  <w:style w:type="paragraph" w:styleId="Tekstkomentarza">
    <w:name w:val="annotation text"/>
    <w:basedOn w:val="Normalny"/>
    <w:link w:val="TekstkomentarzaZnak"/>
    <w:uiPriority w:val="99"/>
    <w:unhideWhenUsed/>
    <w:rsid w:val="00482055"/>
    <w:pPr>
      <w:spacing w:line="240" w:lineRule="auto"/>
    </w:pPr>
    <w:rPr>
      <w:sz w:val="20"/>
      <w:szCs w:val="20"/>
    </w:rPr>
  </w:style>
  <w:style w:type="character" w:customStyle="1" w:styleId="TekstkomentarzaZnak">
    <w:name w:val="Tekst komentarza Znak"/>
    <w:basedOn w:val="Domylnaczcionkaakapitu"/>
    <w:link w:val="Tekstkomentarza"/>
    <w:uiPriority w:val="99"/>
    <w:rsid w:val="00482055"/>
    <w:rPr>
      <w:sz w:val="20"/>
      <w:szCs w:val="20"/>
    </w:rPr>
  </w:style>
  <w:style w:type="paragraph" w:styleId="Tematkomentarza">
    <w:name w:val="annotation subject"/>
    <w:basedOn w:val="Tekstkomentarza"/>
    <w:next w:val="Tekstkomentarza"/>
    <w:link w:val="TematkomentarzaZnak"/>
    <w:uiPriority w:val="99"/>
    <w:semiHidden/>
    <w:unhideWhenUsed/>
    <w:rsid w:val="00482055"/>
    <w:rPr>
      <w:b/>
      <w:bCs/>
    </w:rPr>
  </w:style>
  <w:style w:type="character" w:customStyle="1" w:styleId="TematkomentarzaZnak">
    <w:name w:val="Temat komentarza Znak"/>
    <w:basedOn w:val="TekstkomentarzaZnak"/>
    <w:link w:val="Tematkomentarza"/>
    <w:uiPriority w:val="99"/>
    <w:semiHidden/>
    <w:rsid w:val="00482055"/>
    <w:rPr>
      <w:b/>
      <w:bCs/>
      <w:sz w:val="20"/>
      <w:szCs w:val="20"/>
    </w:rPr>
  </w:style>
  <w:style w:type="paragraph" w:customStyle="1" w:styleId="Default">
    <w:name w:val="Default"/>
    <w:rsid w:val="0094068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344A"/>
    <w:rPr>
      <w:sz w:val="22"/>
    </w:rPr>
  </w:style>
  <w:style w:type="paragraph" w:styleId="Tekstdymka">
    <w:name w:val="Balloon Text"/>
    <w:basedOn w:val="Normalny"/>
    <w:link w:val="TekstdymkaZnak"/>
    <w:uiPriority w:val="99"/>
    <w:semiHidden/>
    <w:unhideWhenUsed/>
    <w:rsid w:val="00AE458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E458D"/>
    <w:rPr>
      <w:rFonts w:ascii="Segoe UI" w:hAnsi="Segoe UI" w:cs="Segoe UI"/>
      <w:sz w:val="18"/>
      <w:szCs w:val="18"/>
    </w:rPr>
  </w:style>
  <w:style w:type="paragraph" w:styleId="Poprawka">
    <w:name w:val="Revision"/>
    <w:hidden/>
    <w:uiPriority w:val="99"/>
    <w:semiHidden/>
    <w:rsid w:val="00885E25"/>
    <w:pPr>
      <w:spacing w:after="0" w:line="240" w:lineRule="auto"/>
    </w:pPr>
    <w:rPr>
      <w:sz w:val="22"/>
    </w:rPr>
  </w:style>
  <w:style w:type="paragraph" w:styleId="Tekstpodstawowy">
    <w:name w:val="Body Text"/>
    <w:basedOn w:val="Normalny"/>
    <w:link w:val="TekstpodstawowyZnak"/>
    <w:uiPriority w:val="1"/>
    <w:qFormat/>
    <w:rsid w:val="002F176F"/>
    <w:pPr>
      <w:widowControl w:val="0"/>
      <w:autoSpaceDE w:val="0"/>
      <w:autoSpaceDN w:val="0"/>
      <w:spacing w:before="121" w:after="0" w:line="240" w:lineRule="auto"/>
      <w:ind w:left="546" w:hanging="425"/>
      <w:jc w:val="both"/>
    </w:pPr>
    <w:rPr>
      <w:rFonts w:ascii="Times New Roman" w:eastAsia="Times New Roman" w:hAnsi="Times New Roman" w:cs="Times New Roman"/>
      <w:szCs w:val="22"/>
    </w:rPr>
  </w:style>
  <w:style w:type="character" w:customStyle="1" w:styleId="TekstpodstawowyZnak">
    <w:name w:val="Tekst podstawowy Znak"/>
    <w:basedOn w:val="Domylnaczcionkaakapitu"/>
    <w:link w:val="Tekstpodstawowy"/>
    <w:uiPriority w:val="1"/>
    <w:rsid w:val="002F176F"/>
    <w:rPr>
      <w:rFonts w:ascii="Times New Roman" w:eastAsia="Times New Roman" w:hAnsi="Times New Roman" w:cs="Times New Roman"/>
      <w:sz w:val="22"/>
      <w:szCs w:val="22"/>
    </w:rPr>
  </w:style>
  <w:style w:type="character" w:customStyle="1" w:styleId="Nierozpoznanawzmianka2">
    <w:name w:val="Nierozpoznana wzmianka2"/>
    <w:basedOn w:val="Domylnaczcionkaakapitu"/>
    <w:uiPriority w:val="99"/>
    <w:semiHidden/>
    <w:unhideWhenUsed/>
    <w:rsid w:val="001B1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01364">
      <w:bodyDiv w:val="1"/>
      <w:marLeft w:val="0"/>
      <w:marRight w:val="0"/>
      <w:marTop w:val="0"/>
      <w:marBottom w:val="0"/>
      <w:divBdr>
        <w:top w:val="none" w:sz="0" w:space="0" w:color="auto"/>
        <w:left w:val="none" w:sz="0" w:space="0" w:color="auto"/>
        <w:bottom w:val="none" w:sz="0" w:space="0" w:color="auto"/>
        <w:right w:val="none" w:sz="0" w:space="0" w:color="auto"/>
      </w:divBdr>
    </w:div>
    <w:div w:id="516895296">
      <w:bodyDiv w:val="1"/>
      <w:marLeft w:val="0"/>
      <w:marRight w:val="0"/>
      <w:marTop w:val="0"/>
      <w:marBottom w:val="0"/>
      <w:divBdr>
        <w:top w:val="none" w:sz="0" w:space="0" w:color="auto"/>
        <w:left w:val="none" w:sz="0" w:space="0" w:color="auto"/>
        <w:bottom w:val="none" w:sz="0" w:space="0" w:color="auto"/>
        <w:right w:val="none" w:sz="0" w:space="0" w:color="auto"/>
      </w:divBdr>
    </w:div>
    <w:div w:id="627473055">
      <w:bodyDiv w:val="1"/>
      <w:marLeft w:val="0"/>
      <w:marRight w:val="0"/>
      <w:marTop w:val="0"/>
      <w:marBottom w:val="0"/>
      <w:divBdr>
        <w:top w:val="none" w:sz="0" w:space="0" w:color="auto"/>
        <w:left w:val="none" w:sz="0" w:space="0" w:color="auto"/>
        <w:bottom w:val="none" w:sz="0" w:space="0" w:color="auto"/>
        <w:right w:val="none" w:sz="0" w:space="0" w:color="auto"/>
      </w:divBdr>
    </w:div>
    <w:div w:id="897978803">
      <w:bodyDiv w:val="1"/>
      <w:marLeft w:val="0"/>
      <w:marRight w:val="0"/>
      <w:marTop w:val="0"/>
      <w:marBottom w:val="0"/>
      <w:divBdr>
        <w:top w:val="none" w:sz="0" w:space="0" w:color="auto"/>
        <w:left w:val="none" w:sz="0" w:space="0" w:color="auto"/>
        <w:bottom w:val="none" w:sz="0" w:space="0" w:color="auto"/>
        <w:right w:val="none" w:sz="0" w:space="0" w:color="auto"/>
      </w:divBdr>
    </w:div>
    <w:div w:id="964887276">
      <w:bodyDiv w:val="1"/>
      <w:marLeft w:val="0"/>
      <w:marRight w:val="0"/>
      <w:marTop w:val="0"/>
      <w:marBottom w:val="0"/>
      <w:divBdr>
        <w:top w:val="none" w:sz="0" w:space="0" w:color="auto"/>
        <w:left w:val="none" w:sz="0" w:space="0" w:color="auto"/>
        <w:bottom w:val="none" w:sz="0" w:space="0" w:color="auto"/>
        <w:right w:val="none" w:sz="0" w:space="0" w:color="auto"/>
      </w:divBdr>
    </w:div>
    <w:div w:id="1117410711">
      <w:bodyDiv w:val="1"/>
      <w:marLeft w:val="0"/>
      <w:marRight w:val="0"/>
      <w:marTop w:val="0"/>
      <w:marBottom w:val="0"/>
      <w:divBdr>
        <w:top w:val="none" w:sz="0" w:space="0" w:color="auto"/>
        <w:left w:val="none" w:sz="0" w:space="0" w:color="auto"/>
        <w:bottom w:val="none" w:sz="0" w:space="0" w:color="auto"/>
        <w:right w:val="none" w:sz="0" w:space="0" w:color="auto"/>
      </w:divBdr>
    </w:div>
    <w:div w:id="1401438886">
      <w:bodyDiv w:val="1"/>
      <w:marLeft w:val="0"/>
      <w:marRight w:val="0"/>
      <w:marTop w:val="0"/>
      <w:marBottom w:val="0"/>
      <w:divBdr>
        <w:top w:val="none" w:sz="0" w:space="0" w:color="auto"/>
        <w:left w:val="none" w:sz="0" w:space="0" w:color="auto"/>
        <w:bottom w:val="none" w:sz="0" w:space="0" w:color="auto"/>
        <w:right w:val="none" w:sz="0" w:space="0" w:color="auto"/>
      </w:divBdr>
    </w:div>
    <w:div w:id="160052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pue.arimr.gov.pl/pl/strona-glowna" TargetMode="External"/><Relationship Id="rId18" Type="http://schemas.openxmlformats.org/officeDocument/2006/relationships/hyperlink" Target="https://www.gov.pl/web/arimr/platforma-uslug-elektronicznych." TargetMode="External"/><Relationship Id="rId3" Type="http://schemas.openxmlformats.org/officeDocument/2006/relationships/styles" Target="styles.xml"/><Relationship Id="rId21" Type="http://schemas.openxmlformats.org/officeDocument/2006/relationships/hyperlink" Target="http://www.partnerstwodrawy.pl"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partnerstwodrawy.pl/ps-wpr-2023-2027/item/971-lokalna-strategia-rozwoju.html" TargetMode="External"/><Relationship Id="rId2" Type="http://schemas.openxmlformats.org/officeDocument/2006/relationships/numbering" Target="numbering.xml"/><Relationship Id="rId16" Type="http://schemas.openxmlformats.org/officeDocument/2006/relationships/hyperlink" Target="https://www.partnerstwodrawy.pl/" TargetMode="External"/><Relationship Id="rId20" Type="http://schemas.openxmlformats.org/officeDocument/2006/relationships/hyperlink" Target="mailto:biuro@partnerstwodrawy.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pue.arimr.gov.pl/pl/strona-glowna"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partnerstwodrawy.pl/item/1026-jak-wypelnic-wniosek-o-dofinansowanie-w-ramach-ps-wpr-2023-2027.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biuro@partnerstwodrawy.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2013–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68FCD-99F0-45E0-9591-173A9DF5F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16780</Words>
  <Characters>100685</Characters>
  <Application>Microsoft Office Word</Application>
  <DocSecurity>0</DocSecurity>
  <Lines>839</Lines>
  <Paragraphs>234</Paragraphs>
  <ScaleCrop>false</ScaleCrop>
  <HeadingPairs>
    <vt:vector size="2" baseType="variant">
      <vt:variant>
        <vt:lpstr>Tytuł</vt:lpstr>
      </vt:variant>
      <vt:variant>
        <vt:i4>1</vt:i4>
      </vt:variant>
    </vt:vector>
  </HeadingPairs>
  <TitlesOfParts>
    <vt:vector size="1" baseType="lpstr">
      <vt:lpstr/>
    </vt:vector>
  </TitlesOfParts>
  <Company>Urząd Marszałkowski</Company>
  <LinksUpToDate>false</LinksUpToDate>
  <CharactersWithSpaces>117231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Kucharczyk</dc:creator>
  <cp:keywords/>
  <dc:description/>
  <cp:lastModifiedBy>Beata</cp:lastModifiedBy>
  <cp:revision>10</cp:revision>
  <cp:lastPrinted>2026-10-21T06:39:00Z</cp:lastPrinted>
  <dcterms:created xsi:type="dcterms:W3CDTF">2026-10-20T10:45:00Z</dcterms:created>
  <dcterms:modified xsi:type="dcterms:W3CDTF">2026-10-21T06:40:00Z</dcterms:modified>
</cp:coreProperties>
</file>