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80415" w14:textId="4C65ACD2" w:rsidR="00815F72" w:rsidRPr="003D0647" w:rsidRDefault="00A169E2" w:rsidP="00AD7ED1">
      <w:pPr>
        <w:spacing w:before="120"/>
        <w:jc w:val="center"/>
        <w:rPr>
          <w:rStyle w:val="Uwydatnienie"/>
          <w:b/>
        </w:rPr>
      </w:pPr>
      <w:r w:rsidRPr="003D0647">
        <w:rPr>
          <w:rFonts w:asciiTheme="minorHAnsi" w:hAnsiTheme="minorHAnsi" w:cstheme="minorHAnsi"/>
          <w:b/>
          <w:bCs/>
          <w:sz w:val="20"/>
          <w:lang w:eastAsia="pl-PL"/>
        </w:rPr>
        <w:t>LOKALNE KRYTERIA WYBORU OPERACJI</w:t>
      </w:r>
    </w:p>
    <w:p w14:paraId="169DC813" w14:textId="1E637BF3" w:rsidR="00171382" w:rsidRPr="002409E8" w:rsidRDefault="007A573C" w:rsidP="00171382">
      <w:pPr>
        <w:spacing w:before="120"/>
        <w:jc w:val="center"/>
        <w:rPr>
          <w:rFonts w:asciiTheme="minorHAnsi" w:hAnsiTheme="minorHAnsi" w:cstheme="minorHAnsi"/>
          <w:bCs/>
          <w:sz w:val="20"/>
          <w:lang w:eastAsia="pl-PL"/>
        </w:rPr>
      </w:pPr>
      <w:r w:rsidRPr="002409E8">
        <w:rPr>
          <w:rFonts w:asciiTheme="minorHAnsi" w:hAnsiTheme="minorHAnsi" w:cstheme="minorHAnsi"/>
          <w:bCs/>
          <w:sz w:val="20"/>
          <w:lang w:eastAsia="pl-PL"/>
        </w:rPr>
        <w:t xml:space="preserve">LOKALNEJ STRATEGII ROZWOJU NA LATA 2023-2027 </w:t>
      </w:r>
      <w:r w:rsidRPr="002409E8">
        <w:rPr>
          <w:rFonts w:asciiTheme="minorHAnsi" w:hAnsiTheme="minorHAnsi" w:cstheme="minorHAnsi"/>
          <w:bCs/>
          <w:sz w:val="20"/>
          <w:lang w:eastAsia="pl-PL"/>
        </w:rPr>
        <w:br/>
        <w:t>STOWARZYSZENIA LOKALNA GRUPA DZIAŁANIA „PARTNERSTWO DRAWY Z LIDEREM WAŁECKIM”</w:t>
      </w:r>
    </w:p>
    <w:p w14:paraId="38BF1D52" w14:textId="57FFA56F" w:rsidR="00A169E2" w:rsidRPr="002409E8" w:rsidRDefault="00171382" w:rsidP="00171382">
      <w:pPr>
        <w:spacing w:before="120"/>
        <w:jc w:val="center"/>
        <w:rPr>
          <w:rFonts w:asciiTheme="minorHAnsi" w:hAnsiTheme="minorHAnsi" w:cstheme="minorHAnsi"/>
          <w:b/>
          <w:sz w:val="20"/>
          <w:lang w:eastAsia="pl-PL"/>
        </w:rPr>
      </w:pPr>
      <w:r w:rsidRPr="002409E8">
        <w:rPr>
          <w:rFonts w:asciiTheme="minorHAnsi" w:hAnsiTheme="minorHAnsi" w:cstheme="minorHAnsi"/>
          <w:b/>
          <w:sz w:val="20"/>
          <w:lang w:eastAsia="pl-PL"/>
        </w:rPr>
        <w:t>Kryteria wyboru operacji o charakterze rankingującym</w:t>
      </w:r>
      <w:r w:rsidR="007A573C" w:rsidRPr="002409E8">
        <w:rPr>
          <w:rFonts w:asciiTheme="minorHAnsi" w:hAnsiTheme="minorHAnsi" w:cstheme="minorHAnsi"/>
          <w:b/>
          <w:sz w:val="20"/>
          <w:lang w:eastAsia="pl-PL"/>
        </w:rPr>
        <w:t xml:space="preserve"> </w:t>
      </w:r>
      <w:r w:rsidR="00A169E2" w:rsidRPr="002409E8">
        <w:rPr>
          <w:rFonts w:asciiTheme="minorHAnsi" w:hAnsiTheme="minorHAnsi" w:cstheme="minorHAnsi"/>
          <w:b/>
          <w:sz w:val="20"/>
          <w:lang w:eastAsia="pl-PL"/>
        </w:rPr>
        <w:t>dla naborów i realizowanych typów operacji</w:t>
      </w:r>
      <w:r w:rsidR="00AD7ED1" w:rsidRPr="002409E8">
        <w:rPr>
          <w:rFonts w:asciiTheme="minorHAnsi" w:hAnsiTheme="minorHAnsi" w:cstheme="minorHAnsi"/>
          <w:b/>
          <w:sz w:val="20"/>
          <w:lang w:eastAsia="pl-PL"/>
        </w:rPr>
        <w:t xml:space="preserve"> </w:t>
      </w:r>
      <w:r w:rsidR="007A573C" w:rsidRPr="002409E8">
        <w:rPr>
          <w:rFonts w:asciiTheme="minorHAnsi" w:hAnsiTheme="minorHAnsi" w:cstheme="minorHAnsi"/>
          <w:b/>
          <w:sz w:val="20"/>
          <w:lang w:eastAsia="pl-PL"/>
        </w:rPr>
        <w:t xml:space="preserve">współfinansowanych ze środków EFRROW w ramach programu </w:t>
      </w:r>
      <w:r w:rsidR="00815F72" w:rsidRPr="002409E8">
        <w:rPr>
          <w:rFonts w:asciiTheme="minorHAnsi" w:hAnsiTheme="minorHAnsi" w:cstheme="minorHAnsi"/>
          <w:b/>
          <w:sz w:val="20"/>
          <w:lang w:eastAsia="pl-PL"/>
        </w:rPr>
        <w:t>Planu Strategicznego dla Wspólnej Polityki Rolnej na lata 2023-2027 (PS WPR 2023-2027)</w:t>
      </w:r>
    </w:p>
    <w:p w14:paraId="5D304076" w14:textId="3650B59C" w:rsidR="00901D88" w:rsidRDefault="00901D88" w:rsidP="00901D88">
      <w:pPr>
        <w:pStyle w:val="Akapitzlist"/>
        <w:ind w:left="357"/>
        <w:jc w:val="both"/>
        <w:rPr>
          <w:rFonts w:asciiTheme="minorHAnsi" w:hAnsiTheme="minorHAnsi" w:cstheme="minorHAnsi"/>
          <w:sz w:val="20"/>
          <w:szCs w:val="20"/>
        </w:rPr>
      </w:pPr>
      <w:r w:rsidRPr="00EE3746">
        <w:rPr>
          <w:rFonts w:asciiTheme="minorHAnsi" w:hAnsiTheme="minorHAnsi" w:cstheme="minorHAnsi"/>
          <w:sz w:val="20"/>
          <w:szCs w:val="20"/>
        </w:rPr>
        <w:t>Kryteria wyboru operacji o charakterze rankingującym dla naborów i realizowanych typów operacji współfinansowanych ze środków EFRROW w ramach programu Planu Strategicznego dla Wspólnej Polityki Rolnej na lata 2023-2027 (PS WPR 2023-2027)</w:t>
      </w:r>
    </w:p>
    <w:p w14:paraId="5153F391" w14:textId="1CB3EFF9" w:rsidR="002119EB" w:rsidRDefault="002119EB" w:rsidP="00901D88">
      <w:pPr>
        <w:pStyle w:val="Akapitzlist"/>
        <w:ind w:left="357"/>
        <w:jc w:val="both"/>
        <w:rPr>
          <w:rFonts w:asciiTheme="minorHAnsi" w:hAnsiTheme="minorHAnsi" w:cstheme="minorHAnsi"/>
          <w:sz w:val="20"/>
          <w:szCs w:val="20"/>
        </w:rPr>
      </w:pPr>
    </w:p>
    <w:p w14:paraId="2FC1110B" w14:textId="77777777" w:rsidR="002119EB" w:rsidRPr="00227F97" w:rsidRDefault="002119EB" w:rsidP="002119EB">
      <w:pPr>
        <w:spacing w:before="120" w:line="264" w:lineRule="auto"/>
        <w:rPr>
          <w:rFonts w:asciiTheme="minorHAnsi" w:eastAsiaTheme="minorHAnsi" w:hAnsiTheme="minorHAnsi" w:cstheme="minorHAnsi"/>
          <w:b/>
          <w:color w:val="00B0F0"/>
          <w:sz w:val="20"/>
          <w:u w:val="single"/>
          <w:lang w:eastAsia="en-US"/>
        </w:rPr>
      </w:pPr>
      <w:r w:rsidRPr="00227F97">
        <w:rPr>
          <w:rFonts w:asciiTheme="minorHAnsi" w:hAnsiTheme="minorHAnsi" w:cstheme="minorHAnsi"/>
          <w:b/>
          <w:color w:val="00B0F0"/>
          <w:sz w:val="20"/>
        </w:rPr>
        <w:t>Cel. 3. Wzrost atrakcyjności turystycznej, kulturowej i rekreacyjnej i sportowej obszaru LSR</w:t>
      </w:r>
      <w:r w:rsidRPr="00227F97">
        <w:rPr>
          <w:rFonts w:asciiTheme="minorHAnsi" w:eastAsiaTheme="minorHAnsi" w:hAnsiTheme="minorHAnsi" w:cstheme="minorHAnsi"/>
          <w:b/>
          <w:color w:val="00B0F0"/>
          <w:sz w:val="20"/>
          <w:u w:val="single"/>
          <w:lang w:eastAsia="en-US"/>
        </w:rPr>
        <w:t xml:space="preserve"> </w:t>
      </w:r>
    </w:p>
    <w:p w14:paraId="33A17EAF" w14:textId="072EF6DC" w:rsidR="002119EB" w:rsidRPr="00227F97" w:rsidRDefault="002119EB" w:rsidP="002119EB">
      <w:pPr>
        <w:spacing w:before="120" w:line="264" w:lineRule="auto"/>
        <w:rPr>
          <w:rFonts w:asciiTheme="minorHAnsi" w:eastAsiaTheme="minorHAnsi" w:hAnsiTheme="minorHAnsi" w:cstheme="minorBidi"/>
          <w:color w:val="00B0F0"/>
          <w:sz w:val="20"/>
          <w:lang w:eastAsia="en-US"/>
        </w:rPr>
      </w:pPr>
      <w:r w:rsidRPr="00227F97">
        <w:rPr>
          <w:rFonts w:asciiTheme="minorHAnsi" w:eastAsiaTheme="minorHAnsi" w:hAnsiTheme="minorHAnsi" w:cstheme="minorHAnsi"/>
          <w:b/>
          <w:color w:val="00B0F0"/>
          <w:sz w:val="20"/>
          <w:u w:val="single"/>
          <w:lang w:eastAsia="en-US"/>
        </w:rPr>
        <w:t>Przedsięwzięcie 3.1</w:t>
      </w:r>
      <w:r w:rsidRPr="00227F97">
        <w:rPr>
          <w:rFonts w:asciiTheme="minorHAnsi" w:eastAsiaTheme="minorHAnsi" w:hAnsiTheme="minorHAnsi" w:cstheme="minorHAnsi"/>
          <w:b/>
          <w:color w:val="00B0F0"/>
          <w:sz w:val="20"/>
          <w:lang w:eastAsia="en-US"/>
        </w:rPr>
        <w:t>. Poprawa dostępu do małej infrastruktury publicznej i usług dla lokalnych społeczności</w:t>
      </w:r>
    </w:p>
    <w:p w14:paraId="3E09E552" w14:textId="1873A24E" w:rsidR="002119EB" w:rsidRPr="00EE3746" w:rsidRDefault="002119EB" w:rsidP="00901D88">
      <w:pPr>
        <w:pStyle w:val="Akapitzlist"/>
        <w:ind w:left="357"/>
        <w:jc w:val="both"/>
        <w:rPr>
          <w:rFonts w:asciiTheme="minorHAnsi" w:hAnsiTheme="minorHAnsi" w:cstheme="minorHAnsi"/>
          <w:sz w:val="20"/>
          <w:szCs w:val="20"/>
        </w:rPr>
      </w:pPr>
      <w:r>
        <w:rPr>
          <w:rFonts w:asciiTheme="minorHAnsi" w:hAnsiTheme="minorHAnsi" w:cstheme="minorHAnsi"/>
          <w:sz w:val="20"/>
          <w:szCs w:val="20"/>
        </w:rPr>
        <w:t xml:space="preserve"> </w:t>
      </w:r>
    </w:p>
    <w:p w14:paraId="359531CE" w14:textId="77777777" w:rsidR="00901D88" w:rsidRPr="00EE3746" w:rsidRDefault="00901D88" w:rsidP="00901D88">
      <w:pPr>
        <w:pStyle w:val="Akapitzlist"/>
        <w:ind w:left="357"/>
        <w:jc w:val="both"/>
        <w:rPr>
          <w:rFonts w:asciiTheme="minorHAnsi" w:hAnsiTheme="minorHAnsi" w:cstheme="minorHAnsi"/>
          <w:sz w:val="20"/>
          <w:szCs w:val="2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89"/>
        <w:gridCol w:w="5528"/>
        <w:gridCol w:w="6095"/>
      </w:tblGrid>
      <w:tr w:rsidR="00901D88" w:rsidRPr="00EE3746" w14:paraId="525EDCFF" w14:textId="77777777" w:rsidTr="001A7BC6">
        <w:trPr>
          <w:trHeight w:val="416"/>
        </w:trPr>
        <w:tc>
          <w:tcPr>
            <w:tcW w:w="2689" w:type="dxa"/>
            <w:shd w:val="clear" w:color="auto" w:fill="F2F2F2" w:themeFill="background1" w:themeFillShade="F2"/>
            <w:tcMar>
              <w:top w:w="0" w:type="dxa"/>
              <w:left w:w="108" w:type="dxa"/>
              <w:bottom w:w="0" w:type="dxa"/>
              <w:right w:w="108" w:type="dxa"/>
            </w:tcMar>
            <w:hideMark/>
          </w:tcPr>
          <w:p w14:paraId="1F25E57B" w14:textId="77777777" w:rsidR="00901D88" w:rsidRPr="00EE3746" w:rsidRDefault="00901D88" w:rsidP="001A7BC6">
            <w:pPr>
              <w:spacing w:before="120" w:line="264" w:lineRule="auto"/>
              <w:rPr>
                <w:rFonts w:asciiTheme="minorHAnsi" w:hAnsiTheme="minorHAnsi" w:cstheme="minorHAnsi"/>
                <w:kern w:val="2"/>
                <w:sz w:val="20"/>
                <w14:ligatures w14:val="standardContextual"/>
              </w:rPr>
            </w:pPr>
            <w:r w:rsidRPr="00EE3746">
              <w:rPr>
                <w:rFonts w:asciiTheme="minorHAnsi" w:hAnsiTheme="minorHAnsi" w:cstheme="minorHAnsi"/>
                <w:kern w:val="2"/>
                <w:sz w:val="20"/>
                <w14:ligatures w14:val="standardContextual"/>
              </w:rPr>
              <w:t>Kryterium:</w:t>
            </w:r>
          </w:p>
        </w:tc>
        <w:tc>
          <w:tcPr>
            <w:tcW w:w="5528" w:type="dxa"/>
            <w:shd w:val="clear" w:color="auto" w:fill="F2F2F2" w:themeFill="background1" w:themeFillShade="F2"/>
            <w:tcMar>
              <w:top w:w="0" w:type="dxa"/>
              <w:left w:w="108" w:type="dxa"/>
              <w:bottom w:w="0" w:type="dxa"/>
              <w:right w:w="108" w:type="dxa"/>
            </w:tcMar>
            <w:hideMark/>
          </w:tcPr>
          <w:p w14:paraId="0BE167C5" w14:textId="77777777" w:rsidR="00901D88" w:rsidRPr="00EE3746" w:rsidRDefault="00901D88" w:rsidP="001A7BC6">
            <w:pPr>
              <w:spacing w:before="120" w:line="264" w:lineRule="auto"/>
              <w:rPr>
                <w:rFonts w:asciiTheme="minorHAnsi" w:hAnsiTheme="minorHAnsi" w:cstheme="minorHAnsi"/>
                <w:kern w:val="2"/>
                <w:sz w:val="20"/>
                <w14:ligatures w14:val="standardContextual"/>
              </w:rPr>
            </w:pPr>
            <w:r w:rsidRPr="00EE3746">
              <w:rPr>
                <w:rFonts w:asciiTheme="minorHAnsi" w:hAnsiTheme="minorHAnsi" w:cstheme="minorHAnsi"/>
                <w:kern w:val="2"/>
                <w:sz w:val="20"/>
                <w14:ligatures w14:val="standardContextual"/>
              </w:rPr>
              <w:t>Definicja kryterium</w:t>
            </w:r>
            <w:r w:rsidRPr="00EE3746">
              <w:rPr>
                <w:rFonts w:asciiTheme="minorHAnsi" w:hAnsiTheme="minorHAnsi" w:cstheme="minorHAnsi"/>
                <w:kern w:val="2"/>
                <w:sz w:val="20"/>
                <w14:ligatures w14:val="standardContextual"/>
              </w:rPr>
              <w:tab/>
            </w:r>
          </w:p>
        </w:tc>
        <w:tc>
          <w:tcPr>
            <w:tcW w:w="6095" w:type="dxa"/>
            <w:shd w:val="clear" w:color="auto" w:fill="F2F2F2" w:themeFill="background1" w:themeFillShade="F2"/>
            <w:tcMar>
              <w:top w:w="0" w:type="dxa"/>
              <w:left w:w="108" w:type="dxa"/>
              <w:bottom w:w="0" w:type="dxa"/>
              <w:right w:w="108" w:type="dxa"/>
            </w:tcMar>
            <w:hideMark/>
          </w:tcPr>
          <w:p w14:paraId="61569A00" w14:textId="77777777" w:rsidR="00901D88" w:rsidRPr="00EE3746" w:rsidRDefault="00901D88" w:rsidP="001A7BC6">
            <w:pPr>
              <w:spacing w:before="120" w:line="264" w:lineRule="auto"/>
              <w:rPr>
                <w:rFonts w:asciiTheme="minorHAnsi" w:hAnsiTheme="minorHAnsi" w:cstheme="minorHAnsi"/>
                <w:kern w:val="2"/>
                <w:sz w:val="20"/>
                <w14:ligatures w14:val="standardContextual"/>
              </w:rPr>
            </w:pPr>
            <w:r w:rsidRPr="00EE3746">
              <w:rPr>
                <w:rFonts w:asciiTheme="minorHAnsi" w:hAnsiTheme="minorHAnsi" w:cstheme="minorHAnsi"/>
                <w:kern w:val="2"/>
                <w:sz w:val="20"/>
                <w14:ligatures w14:val="standardContextual"/>
              </w:rPr>
              <w:t>Opis znaczenia kryterium</w:t>
            </w:r>
          </w:p>
        </w:tc>
      </w:tr>
      <w:tr w:rsidR="00901D88" w:rsidRPr="00EE3746" w14:paraId="4CF0D926" w14:textId="77777777" w:rsidTr="001A7BC6">
        <w:tc>
          <w:tcPr>
            <w:tcW w:w="2689" w:type="dxa"/>
            <w:tcMar>
              <w:top w:w="0" w:type="dxa"/>
              <w:left w:w="108" w:type="dxa"/>
              <w:bottom w:w="0" w:type="dxa"/>
              <w:right w:w="108" w:type="dxa"/>
            </w:tcMar>
            <w:hideMark/>
          </w:tcPr>
          <w:p w14:paraId="1C510B2A" w14:textId="77777777" w:rsidR="00901D88" w:rsidRPr="002119EB" w:rsidRDefault="00901D88" w:rsidP="001A7BC6">
            <w:pPr>
              <w:spacing w:before="120" w:line="264" w:lineRule="auto"/>
              <w:rPr>
                <w:rFonts w:asciiTheme="minorHAnsi" w:hAnsiTheme="minorHAnsi" w:cstheme="minorHAnsi"/>
                <w:b/>
                <w:kern w:val="2"/>
                <w:sz w:val="20"/>
                <w14:ligatures w14:val="standardContextual"/>
              </w:rPr>
            </w:pPr>
            <w:r w:rsidRPr="002119EB">
              <w:rPr>
                <w:rFonts w:asciiTheme="minorHAnsi" w:hAnsiTheme="minorHAnsi" w:cstheme="minorHAnsi"/>
                <w:b/>
                <w:kern w:val="2"/>
                <w:sz w:val="20"/>
                <w14:ligatures w14:val="standardContextual"/>
              </w:rPr>
              <w:t>I. Doradztwo LGD</w:t>
            </w:r>
          </w:p>
        </w:tc>
        <w:tc>
          <w:tcPr>
            <w:tcW w:w="5528" w:type="dxa"/>
            <w:tcMar>
              <w:top w:w="0" w:type="dxa"/>
              <w:left w:w="108" w:type="dxa"/>
              <w:bottom w:w="0" w:type="dxa"/>
              <w:right w:w="108" w:type="dxa"/>
            </w:tcMar>
            <w:hideMark/>
          </w:tcPr>
          <w:p w14:paraId="6C260CA4" w14:textId="570E5CBC" w:rsidR="00901D88" w:rsidRPr="000D6A33" w:rsidRDefault="00901D88" w:rsidP="001A7BC6">
            <w:pPr>
              <w:spacing w:before="120" w:line="264" w:lineRule="auto"/>
              <w:rPr>
                <w:rFonts w:asciiTheme="minorHAnsi" w:hAnsiTheme="minorHAnsi" w:cstheme="minorHAnsi"/>
                <w:kern w:val="2"/>
                <w:sz w:val="20"/>
                <w14:ligatures w14:val="standardContextual"/>
              </w:rPr>
            </w:pPr>
            <w:r w:rsidRPr="00EE3746">
              <w:rPr>
                <w:rFonts w:asciiTheme="minorHAnsi" w:hAnsiTheme="minorHAnsi" w:cstheme="minorHAnsi"/>
                <w:kern w:val="2"/>
                <w:sz w:val="20"/>
                <w14:ligatures w14:val="standardContextual"/>
              </w:rPr>
              <w:t>Preferuje się wnioskodawców</w:t>
            </w:r>
            <w:r w:rsidR="007364EC">
              <w:rPr>
                <w:rFonts w:asciiTheme="minorHAnsi" w:hAnsiTheme="minorHAnsi" w:cstheme="minorHAnsi"/>
                <w:kern w:val="2"/>
                <w:sz w:val="20"/>
                <w14:ligatures w14:val="standardContextual"/>
              </w:rPr>
              <w:t xml:space="preserve"> </w:t>
            </w:r>
            <w:r w:rsidR="007364EC" w:rsidRPr="007364EC">
              <w:rPr>
                <w:rFonts w:asciiTheme="minorHAnsi" w:hAnsiTheme="minorHAnsi" w:cstheme="minorHAnsi"/>
                <w:b/>
                <w:color w:val="00B0F0"/>
                <w:kern w:val="2"/>
                <w:sz w:val="20"/>
                <w:highlight w:val="yellow"/>
                <w14:ligatures w14:val="standardContextual"/>
              </w:rPr>
              <w:t>(</w:t>
            </w:r>
            <w:r w:rsidR="006A4DA9">
              <w:rPr>
                <w:rFonts w:asciiTheme="minorHAnsi" w:hAnsiTheme="minorHAnsi" w:cstheme="minorHAnsi"/>
                <w:b/>
                <w:color w:val="00B0F0"/>
                <w:kern w:val="2"/>
                <w:sz w:val="20"/>
                <w:highlight w:val="yellow"/>
                <w14:ligatures w14:val="standardContextual"/>
              </w:rPr>
              <w:t>osobiście lub przez pełnomocnika</w:t>
            </w:r>
            <w:r w:rsidR="007364EC" w:rsidRPr="007364EC">
              <w:rPr>
                <w:rFonts w:asciiTheme="minorHAnsi" w:hAnsiTheme="minorHAnsi" w:cstheme="minorHAnsi"/>
                <w:b/>
                <w:color w:val="00B0F0"/>
                <w:kern w:val="2"/>
                <w:sz w:val="20"/>
                <w:highlight w:val="yellow"/>
                <w14:ligatures w14:val="standardContextual"/>
              </w:rPr>
              <w:t>)</w:t>
            </w:r>
            <w:r w:rsidR="007364EC" w:rsidRPr="007364EC">
              <w:rPr>
                <w:rFonts w:asciiTheme="minorHAnsi" w:hAnsiTheme="minorHAnsi" w:cstheme="minorHAnsi"/>
                <w:b/>
                <w:color w:val="00B0F0"/>
                <w:kern w:val="2"/>
                <w:sz w:val="20"/>
                <w14:ligatures w14:val="standardContextual"/>
              </w:rPr>
              <w:t xml:space="preserve"> </w:t>
            </w:r>
            <w:r w:rsidRPr="00EE3746">
              <w:rPr>
                <w:rFonts w:asciiTheme="minorHAnsi" w:hAnsiTheme="minorHAnsi" w:cstheme="minorHAnsi"/>
                <w:kern w:val="2"/>
                <w:sz w:val="20"/>
                <w14:ligatures w14:val="standardContextual"/>
              </w:rPr>
              <w:t xml:space="preserve">korzystających ze wsparcia doradczego oferowanego przez Biuro LGD. </w:t>
            </w:r>
            <w:r w:rsidR="000D6A33" w:rsidRPr="000D6A33">
              <w:rPr>
                <w:rFonts w:asciiTheme="minorHAnsi" w:hAnsiTheme="minorHAnsi" w:cstheme="minorHAnsi"/>
                <w:sz w:val="20"/>
                <w:highlight w:val="cyan"/>
              </w:rPr>
              <w:t xml:space="preserve">W przypadku gdy w szkoleniu uczestniczy osoba upoważniona do reprezentowania/ do pisania wniosku o przyznanie pomocy, </w:t>
            </w:r>
            <w:r w:rsidR="000D6A33" w:rsidRPr="000D6A33">
              <w:rPr>
                <w:rFonts w:asciiTheme="minorHAnsi" w:hAnsiTheme="minorHAnsi" w:cstheme="minorHAnsi"/>
                <w:sz w:val="20"/>
                <w:highlight w:val="cyan"/>
                <w:u w:val="single"/>
              </w:rPr>
              <w:t>wymagane jest złożenie podpisanego pisemnego upoważnienia</w:t>
            </w:r>
            <w:r w:rsidR="000D6A33" w:rsidRPr="000D6A33">
              <w:rPr>
                <w:rFonts w:asciiTheme="minorHAnsi" w:hAnsiTheme="minorHAnsi" w:cstheme="minorHAnsi"/>
                <w:sz w:val="20"/>
                <w:highlight w:val="cyan"/>
              </w:rPr>
              <w:t> do reprezentowania wnioskodawcy.</w:t>
            </w:r>
          </w:p>
          <w:p w14:paraId="0ABFED3D" w14:textId="77777777" w:rsidR="00901D88" w:rsidRPr="00EE3746" w:rsidRDefault="00901D88" w:rsidP="001A7BC6">
            <w:pPr>
              <w:spacing w:before="120" w:line="264" w:lineRule="auto"/>
              <w:rPr>
                <w:rFonts w:asciiTheme="minorHAnsi" w:hAnsiTheme="minorHAnsi" w:cstheme="minorHAnsi"/>
                <w:b/>
                <w:bCs/>
                <w:kern w:val="2"/>
                <w:sz w:val="20"/>
                <w:u w:val="single"/>
                <w14:ligatures w14:val="standardContextual"/>
              </w:rPr>
            </w:pPr>
            <w:r w:rsidRPr="00EE3746">
              <w:rPr>
                <w:rFonts w:asciiTheme="minorHAnsi" w:hAnsiTheme="minorHAnsi" w:cstheme="minorHAnsi"/>
                <w:b/>
                <w:bCs/>
                <w:kern w:val="2"/>
                <w:sz w:val="20"/>
                <w:u w:val="single"/>
                <w14:ligatures w14:val="standardContextual"/>
              </w:rPr>
              <w:t>Źródło weryfikacji:</w:t>
            </w:r>
          </w:p>
          <w:p w14:paraId="7FFCE1CC" w14:textId="64106F63" w:rsidR="00901D88" w:rsidRPr="00EE3746" w:rsidRDefault="00901D88" w:rsidP="001A7BC6">
            <w:pPr>
              <w:spacing w:before="120" w:line="264" w:lineRule="auto"/>
              <w:rPr>
                <w:rFonts w:asciiTheme="minorHAnsi" w:hAnsiTheme="minorHAnsi" w:cstheme="minorHAnsi"/>
                <w:strike/>
                <w:kern w:val="2"/>
                <w:sz w:val="20"/>
                <w14:ligatures w14:val="standardContextual"/>
              </w:rPr>
            </w:pPr>
            <w:r w:rsidRPr="00EE3746">
              <w:rPr>
                <w:rFonts w:asciiTheme="minorHAnsi" w:hAnsiTheme="minorHAnsi" w:cstheme="minorHAnsi"/>
                <w:kern w:val="2"/>
                <w:sz w:val="20"/>
                <w:highlight w:val="yellow"/>
                <w14:ligatures w14:val="standardContextual"/>
              </w:rPr>
              <w:t>Dokumentacja Biura LGD – karta doradztwa</w:t>
            </w:r>
            <w:r w:rsidR="006A4DA9">
              <w:rPr>
                <w:rFonts w:asciiTheme="minorHAnsi" w:hAnsiTheme="minorHAnsi" w:cstheme="minorHAnsi"/>
                <w:kern w:val="2"/>
                <w:sz w:val="20"/>
                <w:highlight w:val="yellow"/>
                <w14:ligatures w14:val="standardContextual"/>
              </w:rPr>
              <w:t xml:space="preserve"> indywidualnego</w:t>
            </w:r>
            <w:r w:rsidRPr="00EE3746">
              <w:rPr>
                <w:rFonts w:asciiTheme="minorHAnsi" w:hAnsiTheme="minorHAnsi" w:cstheme="minorHAnsi"/>
                <w:kern w:val="2"/>
                <w:sz w:val="20"/>
                <w:highlight w:val="yellow"/>
                <w14:ligatures w14:val="standardContextual"/>
              </w:rPr>
              <w:t>, listy obecności na szkoleniach</w:t>
            </w:r>
            <w:r w:rsidR="00EE3746" w:rsidRPr="00EE3746">
              <w:rPr>
                <w:rFonts w:asciiTheme="minorHAnsi" w:hAnsiTheme="minorHAnsi" w:cstheme="minorHAnsi"/>
                <w:kern w:val="2"/>
                <w:sz w:val="20"/>
                <w:highlight w:val="yellow"/>
                <w14:ligatures w14:val="standardContextual"/>
              </w:rPr>
              <w:t xml:space="preserve">, </w:t>
            </w:r>
            <w:r w:rsidR="007364EC">
              <w:rPr>
                <w:rFonts w:asciiTheme="minorHAnsi" w:hAnsiTheme="minorHAnsi" w:cstheme="minorHAnsi"/>
                <w:kern w:val="2"/>
                <w:sz w:val="20"/>
                <w:highlight w:val="yellow"/>
                <w14:ligatures w14:val="standardContextual"/>
              </w:rPr>
              <w:t>w przypadku szkolenia on-line - wydruk z czatu</w:t>
            </w:r>
            <w:r w:rsidR="002119EB">
              <w:rPr>
                <w:rFonts w:asciiTheme="minorHAnsi" w:hAnsiTheme="minorHAnsi" w:cstheme="minorHAnsi"/>
                <w:kern w:val="2"/>
                <w:sz w:val="20"/>
                <w:highlight w:val="yellow"/>
                <w14:ligatures w14:val="standardContextual"/>
              </w:rPr>
              <w:t xml:space="preserve"> </w:t>
            </w:r>
            <w:r w:rsidR="007364EC">
              <w:rPr>
                <w:rFonts w:asciiTheme="minorHAnsi" w:hAnsiTheme="minorHAnsi" w:cstheme="minorHAnsi"/>
                <w:kern w:val="2"/>
                <w:sz w:val="20"/>
                <w:highlight w:val="yellow"/>
                <w14:ligatures w14:val="standardContextual"/>
              </w:rPr>
              <w:t xml:space="preserve">-imię i nazwisko uczestnika szkolenia – w przypadku pełnomocnika – wskazanie kogo </w:t>
            </w:r>
            <w:r w:rsidR="006A4DA9">
              <w:rPr>
                <w:rFonts w:asciiTheme="minorHAnsi" w:hAnsiTheme="minorHAnsi" w:cstheme="minorHAnsi"/>
                <w:kern w:val="2"/>
                <w:sz w:val="20"/>
                <w:highlight w:val="yellow"/>
                <w14:ligatures w14:val="standardContextual"/>
              </w:rPr>
              <w:t>re</w:t>
            </w:r>
            <w:r w:rsidR="007364EC">
              <w:rPr>
                <w:rFonts w:asciiTheme="minorHAnsi" w:hAnsiTheme="minorHAnsi" w:cstheme="minorHAnsi"/>
                <w:kern w:val="2"/>
                <w:sz w:val="20"/>
                <w:highlight w:val="yellow"/>
                <w14:ligatures w14:val="standardContextual"/>
              </w:rPr>
              <w:t xml:space="preserve">prezentuje.  </w:t>
            </w:r>
            <w:r w:rsidRPr="002119EB">
              <w:rPr>
                <w:rFonts w:asciiTheme="minorHAnsi" w:hAnsiTheme="minorHAnsi" w:cstheme="minorHAnsi"/>
                <w:strike/>
                <w:kern w:val="2"/>
                <w:sz w:val="20"/>
                <w:highlight w:val="yellow"/>
                <w14:ligatures w14:val="standardContextual"/>
              </w:rPr>
              <w:t>wydruki wiadomości elektronicznych,</w:t>
            </w:r>
            <w:r w:rsidRPr="00EE3746">
              <w:rPr>
                <w:rFonts w:asciiTheme="minorHAnsi" w:hAnsiTheme="minorHAnsi" w:cstheme="minorHAnsi"/>
                <w:kern w:val="2"/>
                <w:sz w:val="20"/>
                <w14:ligatures w14:val="standardContextual"/>
              </w:rPr>
              <w:t xml:space="preserve"> </w:t>
            </w:r>
          </w:p>
          <w:p w14:paraId="236F487F" w14:textId="77777777" w:rsidR="00901D88" w:rsidRPr="00EE3746" w:rsidRDefault="00901D88" w:rsidP="001A7BC6">
            <w:pPr>
              <w:spacing w:before="120" w:line="264" w:lineRule="auto"/>
              <w:rPr>
                <w:rFonts w:asciiTheme="minorHAnsi" w:hAnsiTheme="minorHAnsi" w:cstheme="minorHAnsi"/>
                <w:kern w:val="2"/>
                <w:sz w:val="20"/>
                <w14:ligatures w14:val="standardContextual"/>
              </w:rPr>
            </w:pPr>
            <w:r w:rsidRPr="00EE3746">
              <w:rPr>
                <w:rFonts w:asciiTheme="minorHAnsi" w:hAnsiTheme="minorHAnsi" w:cstheme="minorHAnsi"/>
                <w:kern w:val="2"/>
                <w:sz w:val="20"/>
                <w14:ligatures w14:val="standardContextual"/>
              </w:rPr>
              <w:t xml:space="preserve">Źródłem weryfikacji będzie również Uzasadnienie zgodności </w:t>
            </w:r>
            <w:r w:rsidRPr="00EE3746">
              <w:rPr>
                <w:rFonts w:asciiTheme="minorHAnsi" w:hAnsiTheme="minorHAnsi" w:cstheme="minorHAnsi"/>
                <w:kern w:val="2"/>
                <w:sz w:val="20"/>
                <w14:ligatures w14:val="standardContextual"/>
              </w:rPr>
              <w:lastRenderedPageBreak/>
              <w:t>operacji z lokalnymi kryteriami wyboru, sporządzone na formularzu udostępnionym przez Biuro LGD.</w:t>
            </w:r>
          </w:p>
        </w:tc>
        <w:tc>
          <w:tcPr>
            <w:tcW w:w="6095" w:type="dxa"/>
            <w:tcMar>
              <w:top w:w="0" w:type="dxa"/>
              <w:left w:w="108" w:type="dxa"/>
              <w:bottom w:w="0" w:type="dxa"/>
              <w:right w:w="108" w:type="dxa"/>
            </w:tcMar>
            <w:hideMark/>
          </w:tcPr>
          <w:p w14:paraId="712A49EF" w14:textId="15037A39" w:rsidR="006A4DA9" w:rsidRPr="006A4DA9" w:rsidRDefault="006A4DA9" w:rsidP="001A7BC6">
            <w:pPr>
              <w:spacing w:before="120" w:line="264" w:lineRule="auto"/>
              <w:rPr>
                <w:rFonts w:asciiTheme="minorHAnsi" w:hAnsiTheme="minorHAnsi" w:cstheme="minorHAnsi"/>
                <w:b/>
                <w:kern w:val="2"/>
                <w:sz w:val="20"/>
                <w14:ligatures w14:val="standardContextual"/>
              </w:rPr>
            </w:pPr>
            <w:r w:rsidRPr="006A4DA9">
              <w:rPr>
                <w:rFonts w:asciiTheme="minorHAnsi" w:hAnsiTheme="minorHAnsi" w:cstheme="minorHAnsi"/>
                <w:b/>
                <w:kern w:val="2"/>
                <w:sz w:val="20"/>
                <w14:ligatures w14:val="standardContextual"/>
              </w:rPr>
              <w:lastRenderedPageBreak/>
              <w:t>Wnioskodawca/Pełnomocnik wnioskodawcy:</w:t>
            </w:r>
          </w:p>
          <w:p w14:paraId="2E61FD0B" w14:textId="5CC514AC" w:rsidR="006A4DA9" w:rsidRPr="006A4DA9" w:rsidRDefault="006A4DA9" w:rsidP="006A4DA9">
            <w:pPr>
              <w:widowControl/>
              <w:numPr>
                <w:ilvl w:val="0"/>
                <w:numId w:val="29"/>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uppressAutoHyphens w:val="0"/>
              <w:rPr>
                <w:rFonts w:asciiTheme="minorHAnsi" w:eastAsia="ヒラギノ角ゴ Pro W3" w:hAnsiTheme="minorHAnsi" w:cstheme="minorHAnsi"/>
                <w:color w:val="auto"/>
                <w:sz w:val="20"/>
                <w:lang w:eastAsia="pl-PL"/>
              </w:rPr>
            </w:pPr>
            <w:r w:rsidRPr="006A4DA9">
              <w:rPr>
                <w:rFonts w:asciiTheme="minorHAnsi" w:eastAsia="ヒラギノ角ゴ Pro W3" w:hAnsiTheme="minorHAnsi" w:cstheme="minorHAnsi"/>
                <w:color w:val="auto"/>
                <w:sz w:val="20"/>
                <w:lang w:eastAsia="pl-PL"/>
              </w:rPr>
              <w:t xml:space="preserve">wziął udział w szkoleniu i doradztwie: </w:t>
            </w:r>
            <w:r w:rsidRPr="006A4DA9">
              <w:rPr>
                <w:rFonts w:asciiTheme="minorHAnsi" w:eastAsia="ヒラギノ角ゴ Pro W3" w:hAnsiTheme="minorHAnsi" w:cstheme="minorHAnsi"/>
                <w:b/>
                <w:color w:val="auto"/>
                <w:sz w:val="20"/>
                <w:lang w:eastAsia="pl-PL"/>
              </w:rPr>
              <w:t>3 PKT</w:t>
            </w:r>
            <w:r w:rsidRPr="006A4DA9">
              <w:rPr>
                <w:rFonts w:asciiTheme="minorHAnsi" w:eastAsia="ヒラギノ角ゴ Pro W3" w:hAnsiTheme="minorHAnsi" w:cstheme="minorHAnsi"/>
                <w:color w:val="auto"/>
                <w:sz w:val="20"/>
                <w:lang w:eastAsia="pl-PL"/>
              </w:rPr>
              <w:t xml:space="preserve"> </w:t>
            </w:r>
          </w:p>
          <w:p w14:paraId="0035568F" w14:textId="7705EE73" w:rsidR="006A4DA9" w:rsidRPr="006A4DA9" w:rsidRDefault="006A4DA9" w:rsidP="006A4DA9">
            <w:pPr>
              <w:widowControl/>
              <w:numPr>
                <w:ilvl w:val="0"/>
                <w:numId w:val="29"/>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uppressAutoHyphens w:val="0"/>
              <w:rPr>
                <w:rFonts w:asciiTheme="minorHAnsi" w:eastAsia="ヒラギノ角ゴ Pro W3" w:hAnsiTheme="minorHAnsi" w:cstheme="minorHAnsi"/>
                <w:color w:val="auto"/>
                <w:sz w:val="20"/>
                <w:lang w:eastAsia="pl-PL"/>
              </w:rPr>
            </w:pPr>
            <w:r w:rsidRPr="006A4DA9">
              <w:rPr>
                <w:rFonts w:asciiTheme="minorHAnsi" w:eastAsia="ヒラギノ角ゴ Pro W3" w:hAnsiTheme="minorHAnsi" w:cstheme="minorHAnsi"/>
                <w:color w:val="auto"/>
                <w:sz w:val="20"/>
                <w:lang w:eastAsia="pl-PL"/>
              </w:rPr>
              <w:t xml:space="preserve">wziął udział w szkoleniu lub doradztwie: </w:t>
            </w:r>
            <w:r w:rsidRPr="006A4DA9">
              <w:rPr>
                <w:rFonts w:asciiTheme="minorHAnsi" w:eastAsia="ヒラギノ角ゴ Pro W3" w:hAnsiTheme="minorHAnsi" w:cstheme="minorHAnsi"/>
                <w:b/>
                <w:color w:val="auto"/>
                <w:sz w:val="20"/>
                <w:lang w:eastAsia="pl-PL"/>
              </w:rPr>
              <w:t>2 PKT</w:t>
            </w:r>
          </w:p>
          <w:p w14:paraId="66698B4F" w14:textId="77777777" w:rsidR="004F6A08" w:rsidRDefault="006A4DA9" w:rsidP="006A4DA9">
            <w:pPr>
              <w:spacing w:before="120" w:line="264" w:lineRule="auto"/>
              <w:rPr>
                <w:rFonts w:asciiTheme="minorHAnsi" w:hAnsiTheme="minorHAnsi" w:cstheme="minorHAnsi"/>
                <w:iCs/>
                <w:kern w:val="2"/>
                <w:sz w:val="20"/>
                <w14:ligatures w14:val="standardContextual"/>
              </w:rPr>
            </w:pPr>
            <w:r w:rsidRPr="006A4DA9">
              <w:rPr>
                <w:rFonts w:asciiTheme="minorHAnsi" w:eastAsiaTheme="minorHAnsi" w:hAnsiTheme="minorHAnsi" w:cstheme="minorHAnsi"/>
                <w:color w:val="auto"/>
                <w:sz w:val="20"/>
                <w:lang w:eastAsia="en-US"/>
              </w:rPr>
              <w:t xml:space="preserve">nie brał udziału w szkoleniu ani doradztwie: </w:t>
            </w:r>
            <w:r w:rsidRPr="006A4DA9">
              <w:rPr>
                <w:rFonts w:asciiTheme="minorHAnsi" w:eastAsiaTheme="minorHAnsi" w:hAnsiTheme="minorHAnsi" w:cstheme="minorHAnsi"/>
                <w:b/>
                <w:color w:val="auto"/>
                <w:sz w:val="20"/>
                <w:lang w:eastAsia="en-US"/>
              </w:rPr>
              <w:t>0 PKT</w:t>
            </w:r>
            <w:r w:rsidR="004F6A08" w:rsidRPr="00EE3746">
              <w:rPr>
                <w:rFonts w:asciiTheme="minorHAnsi" w:hAnsiTheme="minorHAnsi" w:cstheme="minorHAnsi"/>
                <w:iCs/>
                <w:kern w:val="2"/>
                <w:sz w:val="20"/>
                <w14:ligatures w14:val="standardContextual"/>
              </w:rPr>
              <w:t xml:space="preserve"> </w:t>
            </w:r>
          </w:p>
          <w:p w14:paraId="417486BE" w14:textId="71C67AFF" w:rsidR="006A4DA9" w:rsidRPr="006A4DA9" w:rsidRDefault="004F6A08" w:rsidP="006A4DA9">
            <w:pPr>
              <w:spacing w:before="120" w:line="264" w:lineRule="auto"/>
              <w:rPr>
                <w:rFonts w:asciiTheme="minorHAnsi" w:hAnsiTheme="minorHAnsi" w:cstheme="minorHAnsi"/>
                <w:b/>
                <w:kern w:val="2"/>
                <w:sz w:val="20"/>
                <w14:ligatures w14:val="standardContextual"/>
              </w:rPr>
            </w:pPr>
            <w:r w:rsidRPr="00EE3746">
              <w:rPr>
                <w:rFonts w:asciiTheme="minorHAnsi" w:hAnsiTheme="minorHAnsi" w:cstheme="minorHAnsi"/>
                <w:iCs/>
                <w:kern w:val="2"/>
                <w:sz w:val="20"/>
                <w14:ligatures w14:val="standardContextual"/>
              </w:rPr>
              <w:t xml:space="preserve">Maksymalna liczba punktów w ramach tego kryterium </w:t>
            </w:r>
            <w:r w:rsidRPr="002119EB">
              <w:rPr>
                <w:rFonts w:asciiTheme="minorHAnsi" w:hAnsiTheme="minorHAnsi" w:cstheme="minorHAnsi"/>
                <w:b/>
                <w:iCs/>
                <w:kern w:val="2"/>
                <w:sz w:val="20"/>
                <w14:ligatures w14:val="standardContextual"/>
              </w:rPr>
              <w:t>3</w:t>
            </w:r>
            <w:r w:rsidRPr="00EE3746">
              <w:rPr>
                <w:rFonts w:asciiTheme="minorHAnsi" w:hAnsiTheme="minorHAnsi" w:cstheme="minorHAnsi"/>
                <w:iCs/>
                <w:kern w:val="2"/>
                <w:sz w:val="20"/>
                <w14:ligatures w14:val="standardContextual"/>
              </w:rPr>
              <w:t xml:space="preserve"> pkt.</w:t>
            </w:r>
          </w:p>
          <w:p w14:paraId="7F3CED80" w14:textId="221DED6E" w:rsidR="00901D88" w:rsidRPr="006A4DA9" w:rsidRDefault="00901D88" w:rsidP="001A7BC6">
            <w:pPr>
              <w:spacing w:before="120" w:line="264" w:lineRule="auto"/>
              <w:rPr>
                <w:rFonts w:asciiTheme="minorHAnsi" w:hAnsiTheme="minorHAnsi" w:cstheme="minorHAnsi"/>
                <w:strike/>
                <w:kern w:val="2"/>
                <w:sz w:val="20"/>
                <w14:ligatures w14:val="standardContextual"/>
              </w:rPr>
            </w:pPr>
            <w:r w:rsidRPr="006A4DA9">
              <w:rPr>
                <w:rFonts w:asciiTheme="minorHAnsi" w:hAnsiTheme="minorHAnsi" w:cstheme="minorHAnsi"/>
                <w:b/>
                <w:strike/>
                <w:kern w:val="2"/>
                <w:sz w:val="20"/>
                <w14:ligatures w14:val="standardContextual"/>
              </w:rPr>
              <w:t xml:space="preserve">3 pkt </w:t>
            </w:r>
            <w:r w:rsidR="00EE3746" w:rsidRPr="006A4DA9">
              <w:rPr>
                <w:rFonts w:asciiTheme="minorHAnsi" w:hAnsiTheme="minorHAnsi" w:cstheme="minorHAnsi"/>
                <w:b/>
                <w:strike/>
                <w:kern w:val="2"/>
                <w:sz w:val="20"/>
                <w14:ligatures w14:val="standardContextual"/>
              </w:rPr>
              <w:t>–</w:t>
            </w:r>
            <w:r w:rsidRPr="006A4DA9">
              <w:rPr>
                <w:rFonts w:asciiTheme="minorHAnsi" w:hAnsiTheme="minorHAnsi" w:cstheme="minorHAnsi"/>
                <w:strike/>
                <w:kern w:val="2"/>
                <w:sz w:val="20"/>
                <w14:ligatures w14:val="standardContextual"/>
              </w:rPr>
              <w:t xml:space="preserve"> </w:t>
            </w:r>
            <w:r w:rsidRPr="006A4DA9">
              <w:rPr>
                <w:rFonts w:asciiTheme="minorHAnsi" w:hAnsiTheme="minorHAnsi" w:cstheme="minorHAnsi"/>
                <w:strike/>
                <w:color w:val="00B0F0"/>
                <w:kern w:val="2"/>
                <w:sz w:val="20"/>
                <w14:ligatures w14:val="standardContextual"/>
              </w:rPr>
              <w:t>wnioskodawca</w:t>
            </w:r>
            <w:r w:rsidR="00EE3746" w:rsidRPr="006A4DA9">
              <w:rPr>
                <w:rFonts w:asciiTheme="minorHAnsi" w:hAnsiTheme="minorHAnsi" w:cstheme="minorHAnsi"/>
                <w:strike/>
                <w:color w:val="00B0F0"/>
                <w:kern w:val="2"/>
                <w:sz w:val="20"/>
                <w14:ligatures w14:val="standardContextual"/>
              </w:rPr>
              <w:t>/pełnomocnik wnioskodawcy</w:t>
            </w:r>
            <w:r w:rsidRPr="006A4DA9">
              <w:rPr>
                <w:rFonts w:asciiTheme="minorHAnsi" w:hAnsiTheme="minorHAnsi" w:cstheme="minorHAnsi"/>
                <w:strike/>
                <w:color w:val="00B0F0"/>
                <w:kern w:val="2"/>
                <w:sz w:val="20"/>
                <w14:ligatures w14:val="standardContextual"/>
              </w:rPr>
              <w:t xml:space="preserve"> </w:t>
            </w:r>
            <w:r w:rsidRPr="006A4DA9">
              <w:rPr>
                <w:rFonts w:asciiTheme="minorHAnsi" w:hAnsiTheme="minorHAnsi" w:cstheme="minorHAnsi"/>
                <w:strike/>
                <w:kern w:val="2"/>
                <w:sz w:val="20"/>
                <w14:ligatures w14:val="standardContextual"/>
              </w:rPr>
              <w:t>skorzystał ze wsparcia doradczego oraz uczestniczył w szkoleniu zorganizowanym przez Biuro LGD</w:t>
            </w:r>
          </w:p>
          <w:p w14:paraId="5F703EA2" w14:textId="015DFC59" w:rsidR="00901D88" w:rsidRPr="006A4DA9" w:rsidRDefault="00901D88" w:rsidP="001A7BC6">
            <w:pPr>
              <w:spacing w:before="120" w:line="264" w:lineRule="auto"/>
              <w:rPr>
                <w:rFonts w:asciiTheme="minorHAnsi" w:hAnsiTheme="minorHAnsi" w:cstheme="minorHAnsi"/>
                <w:strike/>
                <w:color w:val="00B0F0"/>
                <w:kern w:val="2"/>
                <w:sz w:val="20"/>
                <w14:ligatures w14:val="standardContextual"/>
              </w:rPr>
            </w:pPr>
            <w:r w:rsidRPr="006A4DA9">
              <w:rPr>
                <w:rFonts w:asciiTheme="minorHAnsi" w:hAnsiTheme="minorHAnsi" w:cstheme="minorHAnsi"/>
                <w:b/>
                <w:strike/>
                <w:kern w:val="2"/>
                <w:sz w:val="20"/>
                <w14:ligatures w14:val="standardContextual"/>
              </w:rPr>
              <w:t>2 pkt –</w:t>
            </w:r>
            <w:r w:rsidRPr="006A4DA9">
              <w:rPr>
                <w:rFonts w:asciiTheme="minorHAnsi" w:hAnsiTheme="minorHAnsi" w:cstheme="minorHAnsi"/>
                <w:strike/>
                <w:kern w:val="2"/>
                <w:sz w:val="20"/>
                <w14:ligatures w14:val="standardContextual"/>
              </w:rPr>
              <w:t xml:space="preserve"> </w:t>
            </w:r>
            <w:r w:rsidR="00EE3746" w:rsidRPr="006A4DA9">
              <w:rPr>
                <w:rFonts w:asciiTheme="minorHAnsi" w:hAnsiTheme="minorHAnsi" w:cstheme="minorHAnsi"/>
                <w:strike/>
                <w:color w:val="00B0F0"/>
                <w:kern w:val="2"/>
                <w:sz w:val="20"/>
                <w14:ligatures w14:val="standardContextual"/>
              </w:rPr>
              <w:t>wnioskodawca/pełnomocnik wnioskodawcy</w:t>
            </w:r>
            <w:r w:rsidRPr="006A4DA9">
              <w:rPr>
                <w:rFonts w:asciiTheme="minorHAnsi" w:hAnsiTheme="minorHAnsi" w:cstheme="minorHAnsi"/>
                <w:strike/>
                <w:color w:val="00B0F0"/>
                <w:kern w:val="2"/>
                <w:sz w:val="20"/>
                <w14:ligatures w14:val="standardContextual"/>
              </w:rPr>
              <w:t xml:space="preserve"> </w:t>
            </w:r>
            <w:r w:rsidRPr="006A4DA9">
              <w:rPr>
                <w:rFonts w:asciiTheme="minorHAnsi" w:hAnsiTheme="minorHAnsi" w:cstheme="minorHAnsi"/>
                <w:strike/>
                <w:kern w:val="2"/>
                <w:sz w:val="20"/>
                <w14:ligatures w14:val="standardContextual"/>
              </w:rPr>
              <w:t xml:space="preserve">korzystał z indywidualnego wsparcia doradczego w ramach danego naboru zorganizowanego przez Biuro LGD przedstawiając wypełniony </w:t>
            </w:r>
            <w:r w:rsidR="00EE3746" w:rsidRPr="006A4DA9">
              <w:rPr>
                <w:rFonts w:asciiTheme="minorHAnsi" w:hAnsiTheme="minorHAnsi" w:cstheme="minorHAnsi"/>
                <w:strike/>
                <w:color w:val="00B0F0"/>
                <w:kern w:val="2"/>
                <w:sz w:val="20"/>
                <w14:ligatures w14:val="standardContextual"/>
              </w:rPr>
              <w:t xml:space="preserve">projekt wniosku </w:t>
            </w:r>
          </w:p>
          <w:p w14:paraId="701FC5DC" w14:textId="45DA4BE7" w:rsidR="00901D88" w:rsidRPr="006A4DA9" w:rsidRDefault="00901D88" w:rsidP="001A7BC6">
            <w:pPr>
              <w:spacing w:before="120" w:line="264" w:lineRule="auto"/>
              <w:rPr>
                <w:rFonts w:asciiTheme="minorHAnsi" w:hAnsiTheme="minorHAnsi" w:cstheme="minorHAnsi"/>
                <w:strike/>
                <w:kern w:val="2"/>
                <w:sz w:val="20"/>
                <w14:ligatures w14:val="standardContextual"/>
              </w:rPr>
            </w:pPr>
            <w:r w:rsidRPr="006A4DA9">
              <w:rPr>
                <w:rFonts w:asciiTheme="minorHAnsi" w:hAnsiTheme="minorHAnsi" w:cstheme="minorHAnsi"/>
                <w:b/>
                <w:strike/>
                <w:kern w:val="2"/>
                <w:sz w:val="20"/>
                <w14:ligatures w14:val="standardContextual"/>
              </w:rPr>
              <w:t xml:space="preserve">1 pkt </w:t>
            </w:r>
            <w:r w:rsidR="007364EC" w:rsidRPr="006A4DA9">
              <w:rPr>
                <w:rFonts w:asciiTheme="minorHAnsi" w:hAnsiTheme="minorHAnsi" w:cstheme="minorHAnsi"/>
                <w:b/>
                <w:strike/>
                <w:kern w:val="2"/>
                <w:sz w:val="20"/>
                <w14:ligatures w14:val="standardContextual"/>
              </w:rPr>
              <w:t>–</w:t>
            </w:r>
            <w:r w:rsidRPr="006A4DA9">
              <w:rPr>
                <w:rFonts w:asciiTheme="minorHAnsi" w:hAnsiTheme="minorHAnsi" w:cstheme="minorHAnsi"/>
                <w:strike/>
                <w:kern w:val="2"/>
                <w:sz w:val="20"/>
                <w14:ligatures w14:val="standardContextual"/>
              </w:rPr>
              <w:t xml:space="preserve"> </w:t>
            </w:r>
            <w:r w:rsidR="00EE3746" w:rsidRPr="006A4DA9">
              <w:rPr>
                <w:rFonts w:asciiTheme="minorHAnsi" w:hAnsiTheme="minorHAnsi" w:cstheme="minorHAnsi"/>
                <w:strike/>
                <w:color w:val="00B0F0"/>
                <w:kern w:val="2"/>
                <w:sz w:val="20"/>
                <w14:ligatures w14:val="standardContextual"/>
              </w:rPr>
              <w:t xml:space="preserve">wnioskodawca/pełnomocnik wnioskodawcy </w:t>
            </w:r>
            <w:r w:rsidRPr="006A4DA9">
              <w:rPr>
                <w:rFonts w:asciiTheme="minorHAnsi" w:hAnsiTheme="minorHAnsi" w:cstheme="minorHAnsi"/>
                <w:strike/>
                <w:kern w:val="2"/>
                <w:sz w:val="20"/>
                <w14:ligatures w14:val="standardContextual"/>
              </w:rPr>
              <w:t>uczestniczył w szkoleniu zorganizowanym przez Biuro LGD</w:t>
            </w:r>
          </w:p>
          <w:p w14:paraId="0DF6702D" w14:textId="77777777" w:rsidR="00901D88" w:rsidRPr="006A4DA9" w:rsidRDefault="00901D88" w:rsidP="001A7BC6">
            <w:pPr>
              <w:spacing w:before="120" w:line="264" w:lineRule="auto"/>
              <w:rPr>
                <w:rFonts w:asciiTheme="minorHAnsi" w:hAnsiTheme="minorHAnsi" w:cstheme="minorHAnsi"/>
                <w:strike/>
                <w:kern w:val="2"/>
                <w:sz w:val="20"/>
                <w14:ligatures w14:val="standardContextual"/>
              </w:rPr>
            </w:pPr>
            <w:r w:rsidRPr="006A4DA9">
              <w:rPr>
                <w:rFonts w:asciiTheme="minorHAnsi" w:hAnsiTheme="minorHAnsi" w:cstheme="minorHAnsi"/>
                <w:b/>
                <w:strike/>
                <w:kern w:val="2"/>
                <w:sz w:val="20"/>
                <w14:ligatures w14:val="standardContextual"/>
              </w:rPr>
              <w:lastRenderedPageBreak/>
              <w:t>0 pkt -</w:t>
            </w:r>
            <w:r w:rsidRPr="006A4DA9">
              <w:rPr>
                <w:rFonts w:asciiTheme="minorHAnsi" w:hAnsiTheme="minorHAnsi" w:cstheme="minorHAnsi"/>
                <w:strike/>
                <w:kern w:val="2"/>
                <w:sz w:val="20"/>
                <w14:ligatures w14:val="standardContextual"/>
              </w:rPr>
              <w:t xml:space="preserve"> wnioskodawca nie korzystał z doradztwa Biura LGD oraz nie wziął udziału w szkoleniu zorganizowanym przez Biuro LGD na etapie wnioskowania.</w:t>
            </w:r>
          </w:p>
          <w:p w14:paraId="423A2D83" w14:textId="65BA4020" w:rsidR="00901D88" w:rsidRPr="00EE3746" w:rsidRDefault="00901D88" w:rsidP="001A7BC6">
            <w:pPr>
              <w:spacing w:before="120" w:line="264" w:lineRule="auto"/>
              <w:rPr>
                <w:rFonts w:asciiTheme="minorHAnsi" w:hAnsiTheme="minorHAnsi" w:cstheme="minorHAnsi"/>
                <w:iCs/>
                <w:kern w:val="2"/>
                <w:sz w:val="20"/>
                <w14:ligatures w14:val="standardContextual"/>
              </w:rPr>
            </w:pPr>
          </w:p>
        </w:tc>
      </w:tr>
      <w:tr w:rsidR="00901D88" w:rsidRPr="00EE3746" w14:paraId="6E01BD57" w14:textId="77777777" w:rsidTr="001A7BC6">
        <w:trPr>
          <w:trHeight w:val="416"/>
        </w:trPr>
        <w:tc>
          <w:tcPr>
            <w:tcW w:w="2689" w:type="dxa"/>
            <w:tcMar>
              <w:top w:w="0" w:type="dxa"/>
              <w:left w:w="108" w:type="dxa"/>
              <w:bottom w:w="0" w:type="dxa"/>
              <w:right w:w="108" w:type="dxa"/>
            </w:tcMar>
            <w:hideMark/>
          </w:tcPr>
          <w:p w14:paraId="5E441454" w14:textId="14CD1DEE" w:rsidR="00094415" w:rsidRDefault="00901D88" w:rsidP="001A7BC6">
            <w:pPr>
              <w:spacing w:before="120" w:line="264" w:lineRule="auto"/>
              <w:rPr>
                <w:rFonts w:asciiTheme="minorHAnsi" w:hAnsiTheme="minorHAnsi" w:cstheme="minorHAnsi"/>
                <w:b/>
                <w:kern w:val="2"/>
                <w:sz w:val="20"/>
                <w:highlight w:val="yellow"/>
                <w14:ligatures w14:val="standardContextual"/>
              </w:rPr>
            </w:pPr>
            <w:r w:rsidRPr="00E41F2C">
              <w:rPr>
                <w:rFonts w:asciiTheme="minorHAnsi" w:hAnsiTheme="minorHAnsi" w:cstheme="minorHAnsi"/>
                <w:b/>
                <w:kern w:val="2"/>
                <w:sz w:val="20"/>
                <w:highlight w:val="yellow"/>
                <w14:ligatures w14:val="standardContextual"/>
              </w:rPr>
              <w:lastRenderedPageBreak/>
              <w:t>II.</w:t>
            </w:r>
            <w:r w:rsidR="00094415">
              <w:rPr>
                <w:rFonts w:asciiTheme="minorHAnsi" w:hAnsiTheme="minorHAnsi" w:cstheme="minorHAnsi"/>
                <w:b/>
                <w:kern w:val="2"/>
                <w:sz w:val="20"/>
                <w:highlight w:val="yellow"/>
                <w14:ligatures w14:val="standardContextual"/>
              </w:rPr>
              <w:t xml:space="preserve"> </w:t>
            </w:r>
            <w:r w:rsidR="00094415" w:rsidRPr="00094415">
              <w:rPr>
                <w:rFonts w:asciiTheme="minorHAnsi" w:hAnsiTheme="minorHAnsi" w:cstheme="minorHAnsi"/>
                <w:b/>
                <w:kern w:val="2"/>
                <w:sz w:val="20"/>
                <w:highlight w:val="cyan"/>
                <w14:ligatures w14:val="standardContextual"/>
              </w:rPr>
              <w:t xml:space="preserve">Lokalizacja inwestycji </w:t>
            </w:r>
          </w:p>
          <w:p w14:paraId="4EC7697C" w14:textId="78DD9B57" w:rsidR="00656BE1" w:rsidRDefault="00901D88" w:rsidP="001A7BC6">
            <w:pPr>
              <w:spacing w:before="120" w:line="264" w:lineRule="auto"/>
              <w:rPr>
                <w:rFonts w:asciiTheme="minorHAnsi" w:hAnsiTheme="minorHAnsi" w:cstheme="minorHAnsi"/>
                <w:b/>
                <w:kern w:val="2"/>
                <w:sz w:val="20"/>
                <w14:ligatures w14:val="standardContextual"/>
              </w:rPr>
            </w:pPr>
            <w:r w:rsidRPr="00E41F2C">
              <w:rPr>
                <w:rFonts w:asciiTheme="minorHAnsi" w:hAnsiTheme="minorHAnsi" w:cstheme="minorHAnsi"/>
                <w:b/>
                <w:kern w:val="2"/>
                <w:sz w:val="20"/>
                <w:highlight w:val="yellow"/>
                <w14:ligatures w14:val="standardContextual"/>
              </w:rPr>
              <w:t xml:space="preserve"> </w:t>
            </w:r>
            <w:r w:rsidRPr="00905DB0">
              <w:rPr>
                <w:rFonts w:asciiTheme="minorHAnsi" w:hAnsiTheme="minorHAnsi" w:cstheme="minorHAnsi"/>
                <w:b/>
                <w:strike/>
                <w:kern w:val="2"/>
                <w:sz w:val="20"/>
                <w:highlight w:val="yellow"/>
                <w14:ligatures w14:val="standardContextual"/>
              </w:rPr>
              <w:t>Wykorzystanie lokalnych potencjałów</w:t>
            </w:r>
          </w:p>
          <w:p w14:paraId="2EA5E16A" w14:textId="77777777" w:rsidR="00656BE1" w:rsidRPr="00656BE1" w:rsidRDefault="00656BE1" w:rsidP="00656BE1">
            <w:pPr>
              <w:rPr>
                <w:rFonts w:asciiTheme="minorHAnsi" w:hAnsiTheme="minorHAnsi" w:cstheme="minorHAnsi"/>
                <w:sz w:val="20"/>
              </w:rPr>
            </w:pPr>
          </w:p>
          <w:p w14:paraId="689D4FE4" w14:textId="2CC567AA" w:rsidR="00656BE1" w:rsidRDefault="00656BE1" w:rsidP="00656BE1">
            <w:pPr>
              <w:rPr>
                <w:rFonts w:asciiTheme="minorHAnsi" w:hAnsiTheme="minorHAnsi" w:cstheme="minorHAnsi"/>
                <w:sz w:val="20"/>
              </w:rPr>
            </w:pPr>
          </w:p>
          <w:p w14:paraId="2C26BB87" w14:textId="34B8A447" w:rsidR="00656BE1" w:rsidRDefault="00656BE1" w:rsidP="00656BE1">
            <w:pPr>
              <w:rPr>
                <w:rFonts w:asciiTheme="minorHAnsi" w:hAnsiTheme="minorHAnsi" w:cstheme="minorHAnsi"/>
                <w:sz w:val="20"/>
              </w:rPr>
            </w:pPr>
            <w:r w:rsidRPr="00EE3746">
              <w:rPr>
                <w:rFonts w:asciiTheme="minorHAnsi" w:hAnsiTheme="minorHAnsi" w:cstheme="minorHAnsi"/>
                <w:b/>
                <w:color w:val="00B0F0"/>
                <w:kern w:val="2"/>
                <w:sz w:val="20"/>
                <w14:ligatures w14:val="standardContextual"/>
              </w:rPr>
              <w:t>2. Drugie Kryterium rozstrzygające</w:t>
            </w:r>
          </w:p>
          <w:p w14:paraId="22D7327D" w14:textId="77777777" w:rsidR="00901D88" w:rsidRPr="00656BE1" w:rsidRDefault="00901D88" w:rsidP="00656BE1">
            <w:pPr>
              <w:rPr>
                <w:rFonts w:asciiTheme="minorHAnsi" w:hAnsiTheme="minorHAnsi" w:cstheme="minorHAnsi"/>
                <w:sz w:val="20"/>
              </w:rPr>
            </w:pPr>
          </w:p>
        </w:tc>
        <w:tc>
          <w:tcPr>
            <w:tcW w:w="5528" w:type="dxa"/>
            <w:tcMar>
              <w:top w:w="0" w:type="dxa"/>
              <w:left w:w="108" w:type="dxa"/>
              <w:bottom w:w="0" w:type="dxa"/>
              <w:right w:w="108" w:type="dxa"/>
            </w:tcMar>
            <w:hideMark/>
          </w:tcPr>
          <w:p w14:paraId="11920504" w14:textId="66DD8280" w:rsidR="00094415" w:rsidRPr="00094415" w:rsidRDefault="00094415" w:rsidP="001A7BC6">
            <w:pPr>
              <w:spacing w:before="120" w:line="264" w:lineRule="auto"/>
              <w:rPr>
                <w:rFonts w:asciiTheme="minorHAnsi" w:hAnsiTheme="minorHAnsi" w:cstheme="minorHAnsi"/>
                <w:kern w:val="2"/>
                <w:sz w:val="20"/>
                <w:highlight w:val="cyan"/>
                <w14:ligatures w14:val="standardContextual"/>
              </w:rPr>
            </w:pPr>
            <w:r w:rsidRPr="00094415">
              <w:rPr>
                <w:rFonts w:asciiTheme="minorHAnsi" w:hAnsiTheme="minorHAnsi" w:cstheme="minorHAnsi"/>
                <w:kern w:val="2"/>
                <w:sz w:val="20"/>
                <w:highlight w:val="cyan"/>
                <w14:ligatures w14:val="standardContextual"/>
              </w:rPr>
              <w:t xml:space="preserve">Preferuje się </w:t>
            </w:r>
            <w:r>
              <w:rPr>
                <w:rFonts w:asciiTheme="minorHAnsi" w:hAnsiTheme="minorHAnsi" w:cstheme="minorHAnsi"/>
                <w:kern w:val="2"/>
                <w:sz w:val="20"/>
                <w:highlight w:val="cyan"/>
                <w14:ligatures w14:val="standardContextual"/>
              </w:rPr>
              <w:t xml:space="preserve">operacje w miejscowościach zamieszkałych mniej niż 5 tys. mieszkańców, ze szczególnym uwzględnieniem miejscowości po </w:t>
            </w:r>
            <w:proofErr w:type="spellStart"/>
            <w:r>
              <w:rPr>
                <w:rFonts w:asciiTheme="minorHAnsi" w:hAnsiTheme="minorHAnsi" w:cstheme="minorHAnsi"/>
                <w:kern w:val="2"/>
                <w:sz w:val="20"/>
                <w:highlight w:val="cyan"/>
                <w14:ligatures w14:val="standardContextual"/>
              </w:rPr>
              <w:t>PGRowskich</w:t>
            </w:r>
            <w:proofErr w:type="spellEnd"/>
            <w:r>
              <w:rPr>
                <w:rFonts w:asciiTheme="minorHAnsi" w:hAnsiTheme="minorHAnsi" w:cstheme="minorHAnsi"/>
                <w:kern w:val="2"/>
                <w:sz w:val="20"/>
                <w:highlight w:val="cyan"/>
                <w14:ligatures w14:val="standardContextual"/>
              </w:rPr>
              <w:t>, które w sposób szczególny zmagają się</w:t>
            </w:r>
            <w:r w:rsidR="005742A3">
              <w:rPr>
                <w:rFonts w:asciiTheme="minorHAnsi" w:hAnsiTheme="minorHAnsi" w:cstheme="minorHAnsi"/>
                <w:kern w:val="2"/>
                <w:sz w:val="20"/>
                <w:highlight w:val="cyan"/>
                <w14:ligatures w14:val="standardContextual"/>
              </w:rPr>
              <w:t xml:space="preserve"> z brakiem</w:t>
            </w:r>
            <w:r>
              <w:rPr>
                <w:rFonts w:asciiTheme="minorHAnsi" w:hAnsiTheme="minorHAnsi" w:cstheme="minorHAnsi"/>
                <w:kern w:val="2"/>
                <w:sz w:val="20"/>
                <w:highlight w:val="cyan"/>
                <w14:ligatures w14:val="standardContextual"/>
              </w:rPr>
              <w:t xml:space="preserve"> </w:t>
            </w:r>
            <w:r w:rsidR="005742A3">
              <w:rPr>
                <w:rFonts w:asciiTheme="minorHAnsi" w:hAnsiTheme="minorHAnsi" w:cstheme="minorHAnsi"/>
                <w:kern w:val="2"/>
                <w:sz w:val="20"/>
                <w:highlight w:val="cyan"/>
                <w14:ligatures w14:val="standardContextual"/>
              </w:rPr>
              <w:t>dostępu</w:t>
            </w:r>
            <w:r>
              <w:rPr>
                <w:rFonts w:asciiTheme="minorHAnsi" w:hAnsiTheme="minorHAnsi" w:cstheme="minorHAnsi"/>
                <w:kern w:val="2"/>
                <w:sz w:val="20"/>
                <w:highlight w:val="cyan"/>
                <w14:ligatures w14:val="standardContextual"/>
              </w:rPr>
              <w:t xml:space="preserve"> do </w:t>
            </w:r>
            <w:r w:rsidR="005742A3">
              <w:rPr>
                <w:rFonts w:asciiTheme="minorHAnsi" w:hAnsiTheme="minorHAnsi" w:cstheme="minorHAnsi"/>
                <w:kern w:val="2"/>
                <w:sz w:val="20"/>
                <w:highlight w:val="cyan"/>
                <w14:ligatures w14:val="standardContextual"/>
              </w:rPr>
              <w:t>różnego rodzaju niekomercyjnej infrastruktury  o funkcji turystycznej, rekreacyjnej, sportowej i kulturalnej.</w:t>
            </w:r>
          </w:p>
          <w:p w14:paraId="53269C5A" w14:textId="1C01F148" w:rsidR="00901D88" w:rsidRPr="00905DB0" w:rsidRDefault="00901D88" w:rsidP="001A7BC6">
            <w:pPr>
              <w:spacing w:before="120" w:line="264" w:lineRule="auto"/>
              <w:rPr>
                <w:rFonts w:asciiTheme="minorHAnsi" w:hAnsiTheme="minorHAnsi" w:cstheme="minorHAnsi"/>
                <w:strike/>
                <w:kern w:val="2"/>
                <w:sz w:val="20"/>
                <w:highlight w:val="yellow"/>
                <w14:ligatures w14:val="standardContextual"/>
              </w:rPr>
            </w:pPr>
            <w:r w:rsidRPr="00905DB0">
              <w:rPr>
                <w:rFonts w:asciiTheme="minorHAnsi" w:hAnsiTheme="minorHAnsi" w:cstheme="minorHAnsi"/>
                <w:strike/>
                <w:kern w:val="2"/>
                <w:sz w:val="20"/>
                <w:highlight w:val="yellow"/>
                <w14:ligatures w14:val="standardContextual"/>
              </w:rPr>
              <w:t xml:space="preserve">Preferuje się operacje wykorzystujące lokalne potencjały obszaru LSR, w tym przyrodnicze, lokalizację, dziedzictwo lokalne, kulinarne lub popyt na szczególnego rodzaju usługi lokalne. </w:t>
            </w:r>
          </w:p>
          <w:p w14:paraId="0B490E87" w14:textId="77777777" w:rsidR="00901D88" w:rsidRPr="00905DB0" w:rsidRDefault="00901D88" w:rsidP="001A7BC6">
            <w:pPr>
              <w:spacing w:before="120" w:line="264" w:lineRule="auto"/>
              <w:rPr>
                <w:rFonts w:asciiTheme="minorHAnsi" w:hAnsiTheme="minorHAnsi" w:cstheme="minorHAnsi"/>
                <w:b/>
                <w:strike/>
                <w:kern w:val="2"/>
                <w:sz w:val="20"/>
                <w:highlight w:val="yellow"/>
                <w14:ligatures w14:val="standardContextual"/>
              </w:rPr>
            </w:pPr>
            <w:r w:rsidRPr="00905DB0">
              <w:rPr>
                <w:rFonts w:asciiTheme="minorHAnsi" w:hAnsiTheme="minorHAnsi" w:cstheme="minorHAnsi"/>
                <w:strike/>
                <w:kern w:val="2"/>
                <w:sz w:val="20"/>
                <w:highlight w:val="yellow"/>
                <w14:ligatures w14:val="standardContextual"/>
              </w:rPr>
              <w:t xml:space="preserve">Opis lokalnych potencjałów LSR znajduje się w Rozdziale IV. Analiza potrzeb i potencjału LSR. </w:t>
            </w:r>
            <w:r w:rsidRPr="00905DB0">
              <w:rPr>
                <w:rFonts w:asciiTheme="minorHAnsi" w:hAnsiTheme="minorHAnsi" w:cstheme="minorHAnsi"/>
                <w:b/>
                <w:strike/>
                <w:kern w:val="2"/>
                <w:sz w:val="20"/>
                <w:highlight w:val="yellow"/>
                <w14:ligatures w14:val="standardContextual"/>
              </w:rPr>
              <w:t xml:space="preserve">Wnioskodawca powinien szczegółowo uzasadniać fakt spełniania kryterium, a uzasadnienie musi mieć również odzwierciedlenie w planowanych kosztach kwalifikowalnych operacji. </w:t>
            </w:r>
          </w:p>
          <w:p w14:paraId="0CBEFEC1" w14:textId="77777777" w:rsidR="00901D88" w:rsidRPr="005742A3" w:rsidRDefault="00901D88" w:rsidP="001A7BC6">
            <w:pPr>
              <w:spacing w:before="120" w:line="264" w:lineRule="auto"/>
              <w:rPr>
                <w:rFonts w:asciiTheme="minorHAnsi" w:hAnsiTheme="minorHAnsi" w:cstheme="minorHAnsi"/>
                <w:b/>
                <w:bCs/>
                <w:kern w:val="2"/>
                <w:sz w:val="20"/>
                <w:u w:val="single"/>
                <w14:ligatures w14:val="standardContextual"/>
              </w:rPr>
            </w:pPr>
            <w:r w:rsidRPr="005742A3">
              <w:rPr>
                <w:rFonts w:asciiTheme="minorHAnsi" w:hAnsiTheme="minorHAnsi" w:cstheme="minorHAnsi"/>
                <w:b/>
                <w:bCs/>
                <w:kern w:val="2"/>
                <w:sz w:val="20"/>
                <w:u w:val="single"/>
                <w14:ligatures w14:val="standardContextual"/>
              </w:rPr>
              <w:t>Źródło weryfikacji:</w:t>
            </w:r>
          </w:p>
          <w:p w14:paraId="163FDDF3" w14:textId="2BB3C440" w:rsidR="00901D88" w:rsidRPr="00D8401C" w:rsidRDefault="00901D88" w:rsidP="001A7BC6">
            <w:pPr>
              <w:spacing w:before="120" w:line="264" w:lineRule="auto"/>
              <w:rPr>
                <w:rFonts w:asciiTheme="minorHAnsi" w:hAnsiTheme="minorHAnsi" w:cstheme="minorHAnsi"/>
                <w:kern w:val="2"/>
                <w:sz w:val="20"/>
                <w:highlight w:val="yellow"/>
                <w14:ligatures w14:val="standardContextual"/>
              </w:rPr>
            </w:pPr>
            <w:r w:rsidRPr="005742A3">
              <w:rPr>
                <w:rFonts w:asciiTheme="minorHAnsi" w:hAnsiTheme="minorHAnsi" w:cstheme="minorHAnsi"/>
                <w:kern w:val="2"/>
                <w:sz w:val="20"/>
                <w14:ligatures w14:val="standardContextual"/>
              </w:rPr>
              <w:t>Wniosek o przyznanie pomocy oraz Uzasadnienie zgodności operacji z lokalnymi kryteriami wyboru, sporządzone na formularzu udostępnionym przez Biuro LGD.</w:t>
            </w:r>
            <w:r w:rsidR="005742A3">
              <w:rPr>
                <w:rFonts w:asciiTheme="minorHAnsi" w:hAnsiTheme="minorHAnsi" w:cstheme="minorHAnsi"/>
                <w:kern w:val="2"/>
                <w:sz w:val="20"/>
                <w14:ligatures w14:val="standardContextual"/>
              </w:rPr>
              <w:t xml:space="preserve"> </w:t>
            </w:r>
            <w:r w:rsidR="005742A3" w:rsidRPr="005742A3">
              <w:rPr>
                <w:rFonts w:asciiTheme="minorHAnsi" w:hAnsiTheme="minorHAnsi" w:cstheme="minorHAnsi"/>
                <w:kern w:val="2"/>
                <w:sz w:val="20"/>
                <w:highlight w:val="cyan"/>
                <w14:ligatures w14:val="standardContextual"/>
              </w:rPr>
              <w:t>Zaświadczenie z gminy o ilości osób zamieszkujących daną miejscowość</w:t>
            </w:r>
            <w:r w:rsidR="000D6A33">
              <w:rPr>
                <w:rFonts w:asciiTheme="minorHAnsi" w:hAnsiTheme="minorHAnsi" w:cstheme="minorHAnsi"/>
                <w:kern w:val="2"/>
                <w:sz w:val="20"/>
                <w14:ligatures w14:val="standardContextual"/>
              </w:rPr>
              <w:t xml:space="preserve"> </w:t>
            </w:r>
            <w:r w:rsidR="000D6A33" w:rsidRPr="000D6A33">
              <w:rPr>
                <w:rFonts w:asciiTheme="minorHAnsi" w:hAnsiTheme="minorHAnsi" w:cstheme="minorHAnsi"/>
                <w:kern w:val="2"/>
                <w:sz w:val="20"/>
                <w:highlight w:val="cyan"/>
                <w14:ligatures w14:val="standardContextual"/>
              </w:rPr>
              <w:t>oraz że była to miejscowość gdzie funkcjonowały PGR.</w:t>
            </w:r>
          </w:p>
        </w:tc>
        <w:tc>
          <w:tcPr>
            <w:tcW w:w="6095" w:type="dxa"/>
            <w:tcMar>
              <w:top w:w="0" w:type="dxa"/>
              <w:left w:w="108" w:type="dxa"/>
              <w:bottom w:w="0" w:type="dxa"/>
              <w:right w:w="108" w:type="dxa"/>
            </w:tcMar>
            <w:hideMark/>
          </w:tcPr>
          <w:p w14:paraId="47F20FFF" w14:textId="5D50332F" w:rsidR="005742A3" w:rsidRDefault="005742A3" w:rsidP="001A7BC6">
            <w:pPr>
              <w:spacing w:before="120" w:line="264" w:lineRule="auto"/>
              <w:rPr>
                <w:rFonts w:asciiTheme="minorHAnsi" w:hAnsiTheme="minorHAnsi" w:cstheme="minorHAnsi"/>
                <w:b/>
                <w:kern w:val="2"/>
                <w:sz w:val="20"/>
                <w:highlight w:val="cyan"/>
                <w14:ligatures w14:val="standardContextual"/>
              </w:rPr>
            </w:pPr>
            <w:r w:rsidRPr="005742A3">
              <w:rPr>
                <w:rFonts w:asciiTheme="minorHAnsi" w:hAnsiTheme="minorHAnsi" w:cstheme="minorHAnsi"/>
                <w:b/>
                <w:kern w:val="2"/>
                <w:sz w:val="20"/>
                <w:highlight w:val="cyan"/>
                <w14:ligatures w14:val="standardContextual"/>
              </w:rPr>
              <w:t>6 pkt</w:t>
            </w:r>
            <w:r>
              <w:rPr>
                <w:rFonts w:asciiTheme="minorHAnsi" w:hAnsiTheme="minorHAnsi" w:cstheme="minorHAnsi"/>
                <w:b/>
                <w:kern w:val="2"/>
                <w:sz w:val="20"/>
                <w:highlight w:val="cyan"/>
                <w14:ligatures w14:val="standardContextual"/>
              </w:rPr>
              <w:t xml:space="preserve"> – operacja realizowana będzie w miejscowości po </w:t>
            </w:r>
            <w:proofErr w:type="spellStart"/>
            <w:r>
              <w:rPr>
                <w:rFonts w:asciiTheme="minorHAnsi" w:hAnsiTheme="minorHAnsi" w:cstheme="minorHAnsi"/>
                <w:b/>
                <w:kern w:val="2"/>
                <w:sz w:val="20"/>
                <w:highlight w:val="cyan"/>
                <w14:ligatures w14:val="standardContextual"/>
              </w:rPr>
              <w:t>PGRowskiej</w:t>
            </w:r>
            <w:proofErr w:type="spellEnd"/>
            <w:r>
              <w:rPr>
                <w:rFonts w:asciiTheme="minorHAnsi" w:hAnsiTheme="minorHAnsi" w:cstheme="minorHAnsi"/>
                <w:b/>
                <w:kern w:val="2"/>
                <w:sz w:val="20"/>
                <w:highlight w:val="cyan"/>
                <w14:ligatures w14:val="standardContextual"/>
              </w:rPr>
              <w:t xml:space="preserve"> , mającej mniej niż 5 tys. mieszkańców,</w:t>
            </w:r>
          </w:p>
          <w:p w14:paraId="68C87CC5" w14:textId="77532000" w:rsidR="005742A3" w:rsidRDefault="005742A3" w:rsidP="001A7BC6">
            <w:pPr>
              <w:spacing w:before="120" w:line="264" w:lineRule="auto"/>
              <w:rPr>
                <w:rFonts w:asciiTheme="minorHAnsi" w:hAnsiTheme="minorHAnsi" w:cstheme="minorHAnsi"/>
                <w:b/>
                <w:kern w:val="2"/>
                <w:sz w:val="20"/>
                <w:highlight w:val="cyan"/>
                <w14:ligatures w14:val="standardContextual"/>
              </w:rPr>
            </w:pPr>
            <w:r>
              <w:rPr>
                <w:rFonts w:asciiTheme="minorHAnsi" w:hAnsiTheme="minorHAnsi" w:cstheme="minorHAnsi"/>
                <w:b/>
                <w:kern w:val="2"/>
                <w:sz w:val="20"/>
                <w:highlight w:val="cyan"/>
                <w14:ligatures w14:val="standardContextual"/>
              </w:rPr>
              <w:t>3 pkt – operacja realizowana będzie w miejscowości poniżej 5 tys. mieszkańców,</w:t>
            </w:r>
          </w:p>
          <w:p w14:paraId="35B00A87" w14:textId="3FEF8C0E" w:rsidR="005742A3" w:rsidRPr="005742A3" w:rsidRDefault="005742A3" w:rsidP="001A7BC6">
            <w:pPr>
              <w:spacing w:before="120" w:line="264" w:lineRule="auto"/>
              <w:rPr>
                <w:rFonts w:asciiTheme="minorHAnsi" w:hAnsiTheme="minorHAnsi" w:cstheme="minorHAnsi"/>
                <w:b/>
                <w:kern w:val="2"/>
                <w:sz w:val="20"/>
                <w:highlight w:val="cyan"/>
                <w14:ligatures w14:val="standardContextual"/>
              </w:rPr>
            </w:pPr>
            <w:r>
              <w:rPr>
                <w:rFonts w:asciiTheme="minorHAnsi" w:hAnsiTheme="minorHAnsi" w:cstheme="minorHAnsi"/>
                <w:b/>
                <w:kern w:val="2"/>
                <w:sz w:val="20"/>
                <w:highlight w:val="cyan"/>
                <w14:ligatures w14:val="standardContextual"/>
              </w:rPr>
              <w:t>0 pkt – operacja będzie realizowana w miejscowości powyżej 5 tys. mieszkańców</w:t>
            </w:r>
          </w:p>
          <w:p w14:paraId="60085CC9" w14:textId="77777777" w:rsidR="005742A3" w:rsidRDefault="005742A3" w:rsidP="001A7BC6">
            <w:pPr>
              <w:spacing w:before="120" w:line="264" w:lineRule="auto"/>
              <w:rPr>
                <w:rFonts w:asciiTheme="minorHAnsi" w:hAnsiTheme="minorHAnsi" w:cstheme="minorHAnsi"/>
                <w:b/>
                <w:strike/>
                <w:kern w:val="2"/>
                <w:sz w:val="20"/>
                <w:highlight w:val="yellow"/>
                <w14:ligatures w14:val="standardContextual"/>
              </w:rPr>
            </w:pPr>
          </w:p>
          <w:p w14:paraId="2B3270B8" w14:textId="5187C11D" w:rsidR="00901D88" w:rsidRPr="00905DB0" w:rsidRDefault="00901D88" w:rsidP="001A7BC6">
            <w:pPr>
              <w:spacing w:before="120" w:line="264" w:lineRule="auto"/>
              <w:rPr>
                <w:rFonts w:asciiTheme="minorHAnsi" w:hAnsiTheme="minorHAnsi" w:cstheme="minorHAnsi"/>
                <w:strike/>
                <w:kern w:val="2"/>
                <w:sz w:val="20"/>
                <w:highlight w:val="yellow"/>
                <w14:ligatures w14:val="standardContextual"/>
              </w:rPr>
            </w:pPr>
            <w:r w:rsidRPr="00905DB0">
              <w:rPr>
                <w:rFonts w:asciiTheme="minorHAnsi" w:hAnsiTheme="minorHAnsi" w:cstheme="minorHAnsi"/>
                <w:b/>
                <w:strike/>
                <w:kern w:val="2"/>
                <w:sz w:val="20"/>
                <w:highlight w:val="yellow"/>
                <w14:ligatures w14:val="standardContextual"/>
              </w:rPr>
              <w:t>6 pkt –</w:t>
            </w:r>
            <w:r w:rsidRPr="00905DB0">
              <w:rPr>
                <w:rFonts w:asciiTheme="minorHAnsi" w:hAnsiTheme="minorHAnsi" w:cstheme="minorHAnsi"/>
                <w:strike/>
                <w:kern w:val="2"/>
                <w:sz w:val="20"/>
                <w:highlight w:val="yellow"/>
                <w14:ligatures w14:val="standardContextual"/>
              </w:rPr>
              <w:t xml:space="preserve"> operacja zakłada bezpośrednie wykorzystanie lokalnych potencjałów obszaru LSR,</w:t>
            </w:r>
          </w:p>
          <w:p w14:paraId="491B1A96" w14:textId="77777777" w:rsidR="00901D88" w:rsidRPr="00905DB0" w:rsidRDefault="00901D88" w:rsidP="001A7BC6">
            <w:pPr>
              <w:spacing w:before="120" w:line="264" w:lineRule="auto"/>
              <w:rPr>
                <w:rFonts w:asciiTheme="minorHAnsi" w:hAnsiTheme="minorHAnsi" w:cstheme="minorHAnsi"/>
                <w:strike/>
                <w:kern w:val="2"/>
                <w:sz w:val="20"/>
                <w:highlight w:val="yellow"/>
                <w14:ligatures w14:val="standardContextual"/>
              </w:rPr>
            </w:pPr>
            <w:r w:rsidRPr="00905DB0">
              <w:rPr>
                <w:rFonts w:asciiTheme="minorHAnsi" w:hAnsiTheme="minorHAnsi" w:cstheme="minorHAnsi"/>
                <w:b/>
                <w:strike/>
                <w:kern w:val="2"/>
                <w:sz w:val="20"/>
                <w:highlight w:val="yellow"/>
                <w14:ligatures w14:val="standardContextual"/>
              </w:rPr>
              <w:t>0 pkt –</w:t>
            </w:r>
            <w:r w:rsidRPr="00905DB0">
              <w:rPr>
                <w:rFonts w:asciiTheme="minorHAnsi" w:hAnsiTheme="minorHAnsi" w:cstheme="minorHAnsi"/>
                <w:strike/>
                <w:kern w:val="2"/>
                <w:sz w:val="20"/>
                <w:highlight w:val="yellow"/>
                <w14:ligatures w14:val="standardContextual"/>
              </w:rPr>
              <w:t xml:space="preserve"> operacja pośrednie wykorzystanie lokalnych potencjałów lub w sposób neutralny oddziałuje na lokalne potencjały obszaru LSR. </w:t>
            </w:r>
          </w:p>
          <w:p w14:paraId="2FD7BADE" w14:textId="77777777" w:rsidR="00901D88" w:rsidRPr="00905DB0" w:rsidRDefault="00901D88" w:rsidP="001A7BC6">
            <w:pPr>
              <w:spacing w:before="120" w:line="264" w:lineRule="auto"/>
              <w:rPr>
                <w:rFonts w:asciiTheme="minorHAnsi" w:hAnsiTheme="minorHAnsi" w:cstheme="minorHAnsi"/>
                <w:iCs/>
                <w:strike/>
                <w:kern w:val="2"/>
                <w:sz w:val="20"/>
                <w:highlight w:val="yellow"/>
                <w14:ligatures w14:val="standardContextual"/>
              </w:rPr>
            </w:pPr>
            <w:r w:rsidRPr="00905DB0">
              <w:rPr>
                <w:rFonts w:asciiTheme="minorHAnsi" w:hAnsiTheme="minorHAnsi" w:cstheme="minorHAnsi"/>
                <w:iCs/>
                <w:strike/>
                <w:kern w:val="2"/>
                <w:sz w:val="20"/>
                <w:highlight w:val="yellow"/>
                <w14:ligatures w14:val="standardContextual"/>
              </w:rPr>
              <w:t xml:space="preserve">Maksymalna liczba punktów w ramach tego kryterium 6 pkt. </w:t>
            </w:r>
          </w:p>
          <w:p w14:paraId="0228B057" w14:textId="77777777" w:rsidR="00901D88" w:rsidRPr="00D8401C" w:rsidRDefault="00901D88" w:rsidP="001A7BC6">
            <w:pPr>
              <w:spacing w:before="120" w:line="264" w:lineRule="auto"/>
              <w:rPr>
                <w:rFonts w:asciiTheme="minorHAnsi" w:hAnsiTheme="minorHAnsi" w:cstheme="minorHAnsi"/>
                <w:kern w:val="2"/>
                <w:sz w:val="20"/>
                <w:highlight w:val="yellow"/>
                <w14:ligatures w14:val="standardContextual"/>
              </w:rPr>
            </w:pPr>
            <w:r w:rsidRPr="00D8401C">
              <w:rPr>
                <w:rFonts w:asciiTheme="minorHAnsi" w:hAnsiTheme="minorHAnsi" w:cstheme="minorHAnsi"/>
                <w:kern w:val="2"/>
                <w:sz w:val="20"/>
                <w:highlight w:val="yellow"/>
                <w14:ligatures w14:val="standardContextual"/>
              </w:rPr>
              <w:t xml:space="preserve"> </w:t>
            </w:r>
          </w:p>
        </w:tc>
      </w:tr>
      <w:tr w:rsidR="00901D88" w:rsidRPr="00EE3746" w14:paraId="59C639ED" w14:textId="77777777" w:rsidTr="001A7BC6">
        <w:tc>
          <w:tcPr>
            <w:tcW w:w="2689" w:type="dxa"/>
            <w:tcMar>
              <w:top w:w="0" w:type="dxa"/>
              <w:left w:w="108" w:type="dxa"/>
              <w:bottom w:w="0" w:type="dxa"/>
              <w:right w:w="108" w:type="dxa"/>
            </w:tcMar>
            <w:hideMark/>
          </w:tcPr>
          <w:p w14:paraId="53C9943D" w14:textId="77777777" w:rsidR="00901D88" w:rsidRPr="002119EB" w:rsidRDefault="00901D88" w:rsidP="001A7BC6">
            <w:pPr>
              <w:spacing w:before="120" w:line="264" w:lineRule="auto"/>
              <w:rPr>
                <w:rFonts w:asciiTheme="minorHAnsi" w:hAnsiTheme="minorHAnsi" w:cstheme="minorHAnsi"/>
                <w:b/>
                <w:kern w:val="2"/>
                <w:sz w:val="20"/>
                <w14:ligatures w14:val="standardContextual"/>
              </w:rPr>
            </w:pPr>
            <w:r w:rsidRPr="002119EB">
              <w:rPr>
                <w:rFonts w:asciiTheme="minorHAnsi" w:hAnsiTheme="minorHAnsi" w:cstheme="minorHAnsi"/>
                <w:b/>
                <w:kern w:val="2"/>
                <w:sz w:val="20"/>
                <w14:ligatures w14:val="standardContextual"/>
              </w:rPr>
              <w:t xml:space="preserve">III. Innowacyjność operacji </w:t>
            </w:r>
          </w:p>
          <w:p w14:paraId="7748CCA3" w14:textId="77777777" w:rsidR="00901D88" w:rsidRPr="00EE3746" w:rsidRDefault="00901D88" w:rsidP="00901D88">
            <w:pPr>
              <w:pStyle w:val="Akapitzlist"/>
              <w:numPr>
                <w:ilvl w:val="0"/>
                <w:numId w:val="27"/>
              </w:numPr>
              <w:spacing w:before="120" w:line="264" w:lineRule="auto"/>
              <w:rPr>
                <w:rFonts w:asciiTheme="minorHAnsi" w:hAnsiTheme="minorHAnsi" w:cstheme="minorHAnsi"/>
                <w:b/>
                <w:color w:val="00B0F0"/>
                <w:sz w:val="20"/>
                <w:szCs w:val="20"/>
              </w:rPr>
            </w:pPr>
            <w:r w:rsidRPr="00EE3746">
              <w:rPr>
                <w:rFonts w:asciiTheme="minorHAnsi" w:hAnsiTheme="minorHAnsi" w:cstheme="minorHAnsi"/>
                <w:b/>
                <w:color w:val="00B0F0"/>
                <w:sz w:val="20"/>
                <w:szCs w:val="20"/>
              </w:rPr>
              <w:t>Pierwsze Kryterium rozstrzygające</w:t>
            </w:r>
          </w:p>
        </w:tc>
        <w:tc>
          <w:tcPr>
            <w:tcW w:w="5528" w:type="dxa"/>
            <w:tcMar>
              <w:top w:w="0" w:type="dxa"/>
              <w:left w:w="108" w:type="dxa"/>
              <w:bottom w:w="0" w:type="dxa"/>
              <w:right w:w="108" w:type="dxa"/>
            </w:tcMar>
            <w:hideMark/>
          </w:tcPr>
          <w:p w14:paraId="3EDF794F" w14:textId="77777777" w:rsidR="00901D88" w:rsidRPr="00EE3746" w:rsidRDefault="00901D88" w:rsidP="001A7BC6">
            <w:pPr>
              <w:spacing w:before="120" w:line="264" w:lineRule="auto"/>
              <w:rPr>
                <w:rFonts w:asciiTheme="minorHAnsi" w:hAnsiTheme="minorHAnsi" w:cstheme="minorHAnsi"/>
                <w:kern w:val="2"/>
                <w:sz w:val="20"/>
                <w14:ligatures w14:val="standardContextual"/>
              </w:rPr>
            </w:pPr>
            <w:r w:rsidRPr="00EE3746">
              <w:rPr>
                <w:rFonts w:asciiTheme="minorHAnsi" w:hAnsiTheme="minorHAnsi" w:cstheme="minorHAnsi"/>
                <w:kern w:val="2"/>
                <w:sz w:val="20"/>
                <w14:ligatures w14:val="standardContextual"/>
              </w:rPr>
              <w:t xml:space="preserve">Preferuje się operacje innowacyjne. Zgodnie z LSR przez innowacyjność rozumie się zmianę mającą na celu wdrożenie nowego na obszarze objętym LSR lub znacząco udoskonalonego produktu, usługi, procesu, organizacji lub nowego sposobu wykorzystania lub zmobilizowania istniejących lokalnych zasobów </w:t>
            </w:r>
            <w:r w:rsidRPr="00EE3746">
              <w:rPr>
                <w:rFonts w:asciiTheme="minorHAnsi" w:hAnsiTheme="minorHAnsi" w:cstheme="minorHAnsi"/>
                <w:kern w:val="2"/>
                <w:sz w:val="20"/>
                <w14:ligatures w14:val="standardContextual"/>
              </w:rPr>
              <w:lastRenderedPageBreak/>
              <w:t>przyrodniczych, historycznych, kulturowych czy społecznych (kontekst lokalny).</w:t>
            </w:r>
            <w:r w:rsidRPr="00EE3746">
              <w:rPr>
                <w:rFonts w:asciiTheme="minorHAnsi" w:hAnsiTheme="minorHAnsi" w:cstheme="minorHAnsi"/>
                <w:sz w:val="20"/>
              </w:rPr>
              <w:t xml:space="preserve"> </w:t>
            </w:r>
            <w:r w:rsidRPr="00EE3746">
              <w:rPr>
                <w:rFonts w:asciiTheme="minorHAnsi" w:hAnsiTheme="minorHAnsi" w:cstheme="minorHAnsi"/>
                <w:kern w:val="2"/>
                <w:sz w:val="20"/>
                <w14:ligatures w14:val="standardContextual"/>
              </w:rPr>
              <w:t>Preferowanie jest innowacyjności kreatywna, która powstaje w wyniku autorskiego pomysłu, dotyczącego nowych produktów, usług, procesów lub organizacji, w dalszej kolejności innowacyjności imitacyjnej polegającej na wzorowaniu operacji na wcześniej powstałych produktach, usługach, procesach lub organizacji, dotyczące nowego sposobu wykorzystania lub zmobilizowania istniejących lokalnych zasobów przyrodniczych, historycznych, kulturowych czy społecznych; finalnie innowacyjności pozornej, która w rzeczywistości nie będzie uznawana za innowacyjność na obszarze LSR.</w:t>
            </w:r>
          </w:p>
          <w:p w14:paraId="1E3D9B5A" w14:textId="77777777" w:rsidR="00901D88" w:rsidRPr="00EE3746" w:rsidRDefault="00901D88" w:rsidP="001A7BC6">
            <w:pPr>
              <w:spacing w:before="120" w:line="264" w:lineRule="auto"/>
              <w:rPr>
                <w:rFonts w:asciiTheme="minorHAnsi" w:hAnsiTheme="minorHAnsi" w:cstheme="minorHAnsi"/>
                <w:b/>
                <w:bCs/>
                <w:kern w:val="2"/>
                <w:sz w:val="20"/>
                <w:u w:val="single"/>
                <w14:ligatures w14:val="standardContextual"/>
              </w:rPr>
            </w:pPr>
            <w:r w:rsidRPr="00EE3746">
              <w:rPr>
                <w:rFonts w:asciiTheme="minorHAnsi" w:hAnsiTheme="minorHAnsi" w:cstheme="minorHAnsi"/>
                <w:b/>
                <w:bCs/>
                <w:kern w:val="2"/>
                <w:sz w:val="20"/>
                <w:u w:val="single"/>
                <w14:ligatures w14:val="standardContextual"/>
              </w:rPr>
              <w:t>Źródło weryfikacji:</w:t>
            </w:r>
          </w:p>
          <w:p w14:paraId="3C7D8265" w14:textId="77777777" w:rsidR="00901D88" w:rsidRPr="00EE3746" w:rsidRDefault="00901D88" w:rsidP="001A7BC6">
            <w:pPr>
              <w:spacing w:before="120" w:line="264" w:lineRule="auto"/>
              <w:rPr>
                <w:rFonts w:asciiTheme="minorHAnsi" w:hAnsiTheme="minorHAnsi" w:cstheme="minorHAnsi"/>
                <w:kern w:val="2"/>
                <w:sz w:val="20"/>
                <w14:ligatures w14:val="standardContextual"/>
              </w:rPr>
            </w:pPr>
            <w:r w:rsidRPr="00EE3746">
              <w:rPr>
                <w:rFonts w:asciiTheme="minorHAnsi" w:hAnsiTheme="minorHAnsi" w:cstheme="minorHAnsi"/>
                <w:kern w:val="2"/>
                <w:sz w:val="20"/>
                <w14:ligatures w14:val="standardContextual"/>
              </w:rPr>
              <w:t>Wniosek o przyznanie pomocy oraz Uzasadnienie zgodności operacji z lokalnymi kryteriami wyboru, sporządzone na formularzu udostępnionym przez Biuro LGD.</w:t>
            </w:r>
          </w:p>
          <w:p w14:paraId="36002719" w14:textId="77777777" w:rsidR="00901D88" w:rsidRPr="00EE3746" w:rsidRDefault="00901D88" w:rsidP="001A7BC6">
            <w:pPr>
              <w:spacing w:before="120" w:line="264" w:lineRule="auto"/>
              <w:rPr>
                <w:rFonts w:asciiTheme="minorHAnsi" w:hAnsiTheme="minorHAnsi" w:cstheme="minorHAnsi"/>
                <w:kern w:val="2"/>
                <w:sz w:val="20"/>
                <w14:ligatures w14:val="standardContextual"/>
              </w:rPr>
            </w:pPr>
          </w:p>
        </w:tc>
        <w:tc>
          <w:tcPr>
            <w:tcW w:w="6095" w:type="dxa"/>
            <w:tcMar>
              <w:top w:w="0" w:type="dxa"/>
              <w:left w:w="108" w:type="dxa"/>
              <w:bottom w:w="0" w:type="dxa"/>
              <w:right w:w="108" w:type="dxa"/>
            </w:tcMar>
            <w:hideMark/>
          </w:tcPr>
          <w:p w14:paraId="3EE8ABB8" w14:textId="77777777" w:rsidR="00901D88" w:rsidRPr="00EE3746" w:rsidRDefault="00901D88" w:rsidP="001A7BC6">
            <w:pPr>
              <w:spacing w:before="120" w:line="264" w:lineRule="auto"/>
              <w:rPr>
                <w:rFonts w:asciiTheme="minorHAnsi" w:hAnsiTheme="minorHAnsi" w:cstheme="minorHAnsi"/>
                <w:sz w:val="20"/>
              </w:rPr>
            </w:pPr>
            <w:r w:rsidRPr="00EE3746">
              <w:rPr>
                <w:rFonts w:asciiTheme="minorHAnsi" w:hAnsiTheme="minorHAnsi" w:cstheme="minorHAnsi"/>
                <w:b/>
                <w:kern w:val="2"/>
                <w:sz w:val="20"/>
                <w14:ligatures w14:val="standardContextual"/>
              </w:rPr>
              <w:lastRenderedPageBreak/>
              <w:t>6 pkt –</w:t>
            </w:r>
            <w:r w:rsidRPr="00EE3746">
              <w:rPr>
                <w:rFonts w:asciiTheme="minorHAnsi" w:hAnsiTheme="minorHAnsi" w:cstheme="minorHAnsi"/>
                <w:kern w:val="2"/>
                <w:sz w:val="20"/>
                <w14:ligatures w14:val="standardContextual"/>
              </w:rPr>
              <w:t xml:space="preserve"> operacja zakłada innowacyjność </w:t>
            </w:r>
            <w:r w:rsidRPr="00EE3746">
              <w:rPr>
                <w:rFonts w:asciiTheme="minorHAnsi" w:hAnsiTheme="minorHAnsi" w:cstheme="minorHAnsi"/>
                <w:sz w:val="20"/>
              </w:rPr>
              <w:t>kreatywną – powstaje w wyniku autorskiego pomysłu, dotyczą nowych produktów, usług, procesów lub organizacji.</w:t>
            </w:r>
          </w:p>
          <w:p w14:paraId="7F10902D" w14:textId="77777777" w:rsidR="00901D88" w:rsidRPr="00EE3746" w:rsidRDefault="00901D88" w:rsidP="001A7BC6">
            <w:pPr>
              <w:spacing w:before="120" w:line="264" w:lineRule="auto"/>
              <w:rPr>
                <w:rFonts w:asciiTheme="minorHAnsi" w:hAnsiTheme="minorHAnsi" w:cstheme="minorHAnsi"/>
                <w:sz w:val="20"/>
              </w:rPr>
            </w:pPr>
            <w:r w:rsidRPr="00EE3746">
              <w:rPr>
                <w:rFonts w:asciiTheme="minorHAnsi" w:hAnsiTheme="minorHAnsi" w:cstheme="minorHAnsi"/>
                <w:b/>
                <w:sz w:val="20"/>
              </w:rPr>
              <w:t>3 pkt –</w:t>
            </w:r>
            <w:r w:rsidRPr="00EE3746">
              <w:rPr>
                <w:rFonts w:asciiTheme="minorHAnsi" w:hAnsiTheme="minorHAnsi" w:cstheme="minorHAnsi"/>
                <w:sz w:val="20"/>
              </w:rPr>
              <w:t xml:space="preserve"> operacja zakłada innowacyjność imitującą, która zakłada wzorowane na wcześniej powstałych produktach, usługach, procesach </w:t>
            </w:r>
            <w:r w:rsidRPr="00EE3746">
              <w:rPr>
                <w:rFonts w:asciiTheme="minorHAnsi" w:hAnsiTheme="minorHAnsi" w:cstheme="minorHAnsi"/>
                <w:sz w:val="20"/>
              </w:rPr>
              <w:lastRenderedPageBreak/>
              <w:t>lub organizacji. Dotyczące nowego sposobu wykorzystania lub zmobilizowania istniejących lokalnych zasobów przyrodniczych, historycznych, kulturowych czy społecznych.</w:t>
            </w:r>
          </w:p>
          <w:p w14:paraId="3978027D" w14:textId="77777777" w:rsidR="00901D88" w:rsidRPr="00EE3746" w:rsidRDefault="00901D88" w:rsidP="001A7BC6">
            <w:pPr>
              <w:spacing w:before="120" w:line="264" w:lineRule="auto"/>
              <w:rPr>
                <w:rFonts w:asciiTheme="minorHAnsi" w:hAnsiTheme="minorHAnsi" w:cstheme="minorHAnsi"/>
                <w:sz w:val="20"/>
              </w:rPr>
            </w:pPr>
            <w:r w:rsidRPr="00EE3746">
              <w:rPr>
                <w:rFonts w:asciiTheme="minorHAnsi" w:hAnsiTheme="minorHAnsi" w:cstheme="minorHAnsi"/>
                <w:b/>
                <w:sz w:val="20"/>
              </w:rPr>
              <w:t>0 pkt –</w:t>
            </w:r>
            <w:r w:rsidRPr="00EE3746">
              <w:rPr>
                <w:rFonts w:asciiTheme="minorHAnsi" w:hAnsiTheme="minorHAnsi" w:cstheme="minorHAnsi"/>
                <w:sz w:val="20"/>
              </w:rPr>
              <w:t xml:space="preserve"> operacja zakłada innowacyjność pozorną lub brak innowacyjności. Innowacyjność pozorna oznacza, że w rzeczywistości nie są to innowacje w skali LSR. Są to jedynie drobne zmiany oferujące rzekome nowości.</w:t>
            </w:r>
          </w:p>
          <w:p w14:paraId="4C043DDE" w14:textId="77777777" w:rsidR="00901D88" w:rsidRPr="00EE3746" w:rsidRDefault="00901D88" w:rsidP="001A7BC6">
            <w:pPr>
              <w:spacing w:before="120" w:line="264" w:lineRule="auto"/>
              <w:rPr>
                <w:rFonts w:asciiTheme="minorHAnsi" w:hAnsiTheme="minorHAnsi" w:cstheme="minorHAnsi"/>
                <w:sz w:val="20"/>
              </w:rPr>
            </w:pPr>
            <w:r w:rsidRPr="00EE3746">
              <w:rPr>
                <w:rFonts w:asciiTheme="minorHAnsi" w:hAnsiTheme="minorHAnsi" w:cstheme="minorHAnsi"/>
                <w:sz w:val="20"/>
              </w:rPr>
              <w:t>Maksymalna liczba punktów w ramach tego kryterium 6 pkt.</w:t>
            </w:r>
          </w:p>
        </w:tc>
      </w:tr>
      <w:tr w:rsidR="00901D88" w:rsidRPr="00EE3746" w14:paraId="1C684140" w14:textId="77777777" w:rsidTr="001A7BC6">
        <w:tc>
          <w:tcPr>
            <w:tcW w:w="2689" w:type="dxa"/>
            <w:tcMar>
              <w:top w:w="0" w:type="dxa"/>
              <w:left w:w="108" w:type="dxa"/>
              <w:bottom w:w="0" w:type="dxa"/>
              <w:right w:w="108" w:type="dxa"/>
            </w:tcMar>
          </w:tcPr>
          <w:p w14:paraId="24A90F7E" w14:textId="77777777" w:rsidR="00901D88" w:rsidRPr="002119EB" w:rsidRDefault="00901D88" w:rsidP="001A7BC6">
            <w:pPr>
              <w:spacing w:before="120" w:line="264" w:lineRule="auto"/>
              <w:rPr>
                <w:rFonts w:asciiTheme="minorHAnsi" w:hAnsiTheme="minorHAnsi" w:cstheme="minorHAnsi"/>
                <w:b/>
                <w:kern w:val="2"/>
                <w:sz w:val="20"/>
                <w14:ligatures w14:val="standardContextual"/>
              </w:rPr>
            </w:pPr>
            <w:r w:rsidRPr="002119EB">
              <w:rPr>
                <w:rFonts w:asciiTheme="minorHAnsi" w:hAnsiTheme="minorHAnsi" w:cstheme="minorHAnsi"/>
                <w:b/>
                <w:kern w:val="2"/>
                <w:sz w:val="20"/>
                <w14:ligatures w14:val="standardContextual"/>
              </w:rPr>
              <w:lastRenderedPageBreak/>
              <w:t xml:space="preserve">IV. Wkład własny wnioskodawcy w finansowanie operacji </w:t>
            </w:r>
          </w:p>
          <w:p w14:paraId="04C418D0" w14:textId="05932420" w:rsidR="00901D88" w:rsidRPr="00EE3746" w:rsidRDefault="00901D88" w:rsidP="001A7BC6">
            <w:pPr>
              <w:spacing w:before="120" w:line="264" w:lineRule="auto"/>
              <w:rPr>
                <w:rFonts w:asciiTheme="minorHAnsi" w:hAnsiTheme="minorHAnsi" w:cstheme="minorHAnsi"/>
                <w:b/>
                <w:kern w:val="2"/>
                <w:sz w:val="20"/>
                <w14:ligatures w14:val="standardContextual"/>
              </w:rPr>
            </w:pPr>
          </w:p>
        </w:tc>
        <w:tc>
          <w:tcPr>
            <w:tcW w:w="5528" w:type="dxa"/>
            <w:tcMar>
              <w:top w:w="0" w:type="dxa"/>
              <w:left w:w="108" w:type="dxa"/>
              <w:bottom w:w="0" w:type="dxa"/>
              <w:right w:w="108" w:type="dxa"/>
            </w:tcMar>
            <w:hideMark/>
          </w:tcPr>
          <w:p w14:paraId="71F89457" w14:textId="77777777" w:rsidR="00901D88" w:rsidRPr="00EE3746" w:rsidRDefault="00901D88" w:rsidP="001A7BC6">
            <w:pPr>
              <w:spacing w:before="120" w:line="264" w:lineRule="auto"/>
              <w:rPr>
                <w:rFonts w:asciiTheme="minorHAnsi" w:hAnsiTheme="minorHAnsi" w:cstheme="minorHAnsi"/>
                <w:kern w:val="2"/>
                <w:sz w:val="20"/>
                <w14:ligatures w14:val="standardContextual"/>
              </w:rPr>
            </w:pPr>
            <w:r w:rsidRPr="00EE3746">
              <w:rPr>
                <w:rFonts w:asciiTheme="minorHAnsi" w:hAnsiTheme="minorHAnsi" w:cstheme="minorHAnsi"/>
                <w:kern w:val="2"/>
                <w:sz w:val="20"/>
                <w14:ligatures w14:val="standardContextual"/>
              </w:rPr>
              <w:t xml:space="preserve">Preferuje się operacje, w których wkład własny wnioskodawcy przekracza intensywność pomocy określoną w PS WPR 2023-2027. Premiowane będą operacje, w których wnioskodawcy deklarują wkład własny na poziomie wyższym niż minimalny określony w przepisach prawa. W ramach kryterium oceniana będzie wielkość zaangażowanych środków własnych wnioskodawcy w ramach wymaganego wkładu własnego w realizację projektu. </w:t>
            </w:r>
          </w:p>
          <w:p w14:paraId="685FB0F5" w14:textId="77777777" w:rsidR="00901D88" w:rsidRPr="00EE3746" w:rsidRDefault="00901D88" w:rsidP="001A7BC6">
            <w:pPr>
              <w:spacing w:before="120" w:line="264" w:lineRule="auto"/>
              <w:rPr>
                <w:rFonts w:asciiTheme="minorHAnsi" w:hAnsiTheme="minorHAnsi" w:cstheme="minorHAnsi"/>
                <w:b/>
                <w:bCs/>
                <w:kern w:val="2"/>
                <w:sz w:val="20"/>
                <w:u w:val="single"/>
                <w14:ligatures w14:val="standardContextual"/>
              </w:rPr>
            </w:pPr>
            <w:r w:rsidRPr="00EE3746">
              <w:rPr>
                <w:rFonts w:asciiTheme="minorHAnsi" w:hAnsiTheme="minorHAnsi" w:cstheme="minorHAnsi"/>
                <w:b/>
                <w:bCs/>
                <w:kern w:val="2"/>
                <w:sz w:val="20"/>
                <w:u w:val="single"/>
                <w14:ligatures w14:val="standardContextual"/>
              </w:rPr>
              <w:t>Źródło weryfikacji:</w:t>
            </w:r>
          </w:p>
          <w:p w14:paraId="3A14A1D0" w14:textId="77777777" w:rsidR="00901D88" w:rsidRPr="00EE3746" w:rsidRDefault="00901D88" w:rsidP="001A7BC6">
            <w:pPr>
              <w:spacing w:before="120" w:line="264" w:lineRule="auto"/>
              <w:rPr>
                <w:rFonts w:asciiTheme="minorHAnsi" w:hAnsiTheme="minorHAnsi" w:cstheme="minorHAnsi"/>
                <w:kern w:val="2"/>
                <w:sz w:val="20"/>
                <w14:ligatures w14:val="standardContextual"/>
              </w:rPr>
            </w:pPr>
            <w:r w:rsidRPr="00EE3746">
              <w:rPr>
                <w:rFonts w:asciiTheme="minorHAnsi" w:hAnsiTheme="minorHAnsi" w:cstheme="minorHAnsi"/>
                <w:kern w:val="2"/>
                <w:sz w:val="20"/>
                <w14:ligatures w14:val="standardContextual"/>
              </w:rPr>
              <w:t>Wniosek o przyznanie pomocy oraz Uzasadnienie zgodności operacji z lokalnymi kryteriami wyboru, sporządzone na formularzu udostępnionym przez Biuro LGD</w:t>
            </w:r>
          </w:p>
        </w:tc>
        <w:tc>
          <w:tcPr>
            <w:tcW w:w="6095" w:type="dxa"/>
            <w:tcMar>
              <w:top w:w="0" w:type="dxa"/>
              <w:left w:w="108" w:type="dxa"/>
              <w:bottom w:w="0" w:type="dxa"/>
              <w:right w:w="108" w:type="dxa"/>
            </w:tcMar>
            <w:hideMark/>
          </w:tcPr>
          <w:p w14:paraId="4490773D" w14:textId="77777777" w:rsidR="00901D88" w:rsidRPr="00EE3746" w:rsidRDefault="00901D88" w:rsidP="001A7BC6">
            <w:pPr>
              <w:spacing w:before="120" w:line="264" w:lineRule="auto"/>
              <w:rPr>
                <w:rFonts w:asciiTheme="minorHAnsi" w:hAnsiTheme="minorHAnsi" w:cstheme="minorHAnsi"/>
                <w:kern w:val="2"/>
                <w:sz w:val="20"/>
                <w14:ligatures w14:val="standardContextual"/>
              </w:rPr>
            </w:pPr>
            <w:r w:rsidRPr="00EE3746">
              <w:rPr>
                <w:rFonts w:asciiTheme="minorHAnsi" w:hAnsiTheme="minorHAnsi" w:cstheme="minorHAnsi"/>
                <w:b/>
                <w:kern w:val="2"/>
                <w:sz w:val="20"/>
                <w14:ligatures w14:val="standardContextual"/>
              </w:rPr>
              <w:t>10 pkt. -</w:t>
            </w:r>
            <w:r w:rsidRPr="00EE3746">
              <w:rPr>
                <w:rFonts w:asciiTheme="minorHAnsi" w:hAnsiTheme="minorHAnsi" w:cstheme="minorHAnsi"/>
                <w:kern w:val="2"/>
                <w:sz w:val="20"/>
                <w14:ligatures w14:val="standardContextual"/>
              </w:rPr>
              <w:t xml:space="preserve"> operacje, których udział wkładu własnego jest wyższy od minimalnego poziomu określonego w przepisach o 10% i więcej </w:t>
            </w:r>
          </w:p>
          <w:p w14:paraId="753B2E5B" w14:textId="77777777" w:rsidR="00901D88" w:rsidRPr="00EE3746" w:rsidRDefault="00901D88" w:rsidP="001A7BC6">
            <w:pPr>
              <w:spacing w:before="120" w:line="264" w:lineRule="auto"/>
              <w:rPr>
                <w:rFonts w:asciiTheme="minorHAnsi" w:hAnsiTheme="minorHAnsi" w:cstheme="minorHAnsi"/>
                <w:kern w:val="2"/>
                <w:sz w:val="20"/>
                <w14:ligatures w14:val="standardContextual"/>
              </w:rPr>
            </w:pPr>
            <w:r w:rsidRPr="00EE3746">
              <w:rPr>
                <w:rFonts w:asciiTheme="minorHAnsi" w:hAnsiTheme="minorHAnsi" w:cstheme="minorHAnsi"/>
                <w:b/>
                <w:kern w:val="2"/>
                <w:sz w:val="20"/>
                <w14:ligatures w14:val="standardContextual"/>
              </w:rPr>
              <w:t>5 pkt -</w:t>
            </w:r>
            <w:r w:rsidRPr="00EE3746">
              <w:rPr>
                <w:rFonts w:asciiTheme="minorHAnsi" w:hAnsiTheme="minorHAnsi" w:cstheme="minorHAnsi"/>
                <w:kern w:val="2"/>
                <w:sz w:val="20"/>
                <w14:ligatures w14:val="standardContextual"/>
              </w:rPr>
              <w:t xml:space="preserve"> operacje, których udział wkładu własnego jest wyższa od minimalnego poziomu określonego w przepisach o więcej niż 5% i mniej niż 9,99% kwoty wkładu minimalnego</w:t>
            </w:r>
          </w:p>
          <w:p w14:paraId="7A6E5908" w14:textId="77777777" w:rsidR="00901D88" w:rsidRPr="00EE3746" w:rsidRDefault="00901D88" w:rsidP="001A7BC6">
            <w:pPr>
              <w:spacing w:before="120" w:line="264" w:lineRule="auto"/>
              <w:rPr>
                <w:rFonts w:asciiTheme="minorHAnsi" w:hAnsiTheme="minorHAnsi" w:cstheme="minorHAnsi"/>
                <w:kern w:val="2"/>
                <w:sz w:val="20"/>
                <w14:ligatures w14:val="standardContextual"/>
              </w:rPr>
            </w:pPr>
            <w:r w:rsidRPr="00EE3746">
              <w:rPr>
                <w:rFonts w:asciiTheme="minorHAnsi" w:hAnsiTheme="minorHAnsi" w:cstheme="minorHAnsi"/>
                <w:b/>
                <w:kern w:val="2"/>
                <w:sz w:val="20"/>
                <w14:ligatures w14:val="standardContextual"/>
              </w:rPr>
              <w:t>3 pkt -</w:t>
            </w:r>
            <w:r w:rsidRPr="00EE3746">
              <w:rPr>
                <w:rFonts w:asciiTheme="minorHAnsi" w:hAnsiTheme="minorHAnsi" w:cstheme="minorHAnsi"/>
                <w:kern w:val="2"/>
                <w:sz w:val="20"/>
                <w14:ligatures w14:val="standardContextual"/>
              </w:rPr>
              <w:t xml:space="preserve"> operacje, których udział wkładu własnego jest wyższy od minimalnego poziomu określonego w przepisach o więcej niż 2% i nie mniej niż 4,99% kwoty wkładu minimalnego </w:t>
            </w:r>
          </w:p>
          <w:p w14:paraId="765A9166" w14:textId="77777777" w:rsidR="00901D88" w:rsidRPr="00EE3746" w:rsidRDefault="00901D88" w:rsidP="001A7BC6">
            <w:pPr>
              <w:spacing w:before="120" w:line="264" w:lineRule="auto"/>
              <w:rPr>
                <w:rFonts w:asciiTheme="minorHAnsi" w:hAnsiTheme="minorHAnsi" w:cstheme="minorHAnsi"/>
                <w:kern w:val="2"/>
                <w:sz w:val="20"/>
                <w14:ligatures w14:val="standardContextual"/>
              </w:rPr>
            </w:pPr>
            <w:r w:rsidRPr="00EE3746">
              <w:rPr>
                <w:rFonts w:asciiTheme="minorHAnsi" w:hAnsiTheme="minorHAnsi" w:cstheme="minorHAnsi"/>
                <w:b/>
                <w:kern w:val="2"/>
                <w:sz w:val="20"/>
                <w14:ligatures w14:val="standardContextual"/>
              </w:rPr>
              <w:t>0 pkt -</w:t>
            </w:r>
            <w:r w:rsidRPr="00EE3746">
              <w:rPr>
                <w:rFonts w:asciiTheme="minorHAnsi" w:hAnsiTheme="minorHAnsi" w:cstheme="minorHAnsi"/>
                <w:kern w:val="2"/>
                <w:sz w:val="20"/>
                <w14:ligatures w14:val="standardContextual"/>
              </w:rPr>
              <w:t xml:space="preserve"> operacje, których udział wkładu własnego wynosi 2% i mniej</w:t>
            </w:r>
          </w:p>
          <w:p w14:paraId="0B88DBE3" w14:textId="77777777" w:rsidR="00901D88" w:rsidRPr="00EE3746" w:rsidRDefault="00901D88" w:rsidP="001A7BC6">
            <w:pPr>
              <w:spacing w:before="120" w:line="264" w:lineRule="auto"/>
              <w:rPr>
                <w:rFonts w:asciiTheme="minorHAnsi" w:hAnsiTheme="minorHAnsi" w:cstheme="minorHAnsi"/>
                <w:iCs/>
                <w:kern w:val="2"/>
                <w:sz w:val="20"/>
                <w14:ligatures w14:val="standardContextual"/>
              </w:rPr>
            </w:pPr>
            <w:r w:rsidRPr="00EE3746">
              <w:rPr>
                <w:rFonts w:asciiTheme="minorHAnsi" w:hAnsiTheme="minorHAnsi" w:cstheme="minorHAnsi"/>
                <w:b/>
                <w:iCs/>
                <w:kern w:val="2"/>
                <w:sz w:val="20"/>
                <w14:ligatures w14:val="standardContextual"/>
              </w:rPr>
              <w:t>Maksymalna liczba punktów w ramach tego kryterium 10 pkt</w:t>
            </w:r>
            <w:r w:rsidRPr="00EE3746">
              <w:rPr>
                <w:rFonts w:asciiTheme="minorHAnsi" w:hAnsiTheme="minorHAnsi" w:cstheme="minorHAnsi"/>
                <w:iCs/>
                <w:kern w:val="2"/>
                <w:sz w:val="20"/>
                <w14:ligatures w14:val="standardContextual"/>
              </w:rPr>
              <w:t xml:space="preserve">. </w:t>
            </w:r>
          </w:p>
        </w:tc>
      </w:tr>
      <w:tr w:rsidR="00901D88" w:rsidRPr="000B0D23" w14:paraId="3C025C39" w14:textId="77777777" w:rsidTr="001A7BC6">
        <w:tc>
          <w:tcPr>
            <w:tcW w:w="2689" w:type="dxa"/>
            <w:tcMar>
              <w:top w:w="0" w:type="dxa"/>
              <w:left w:w="108" w:type="dxa"/>
              <w:bottom w:w="0" w:type="dxa"/>
              <w:right w:w="108" w:type="dxa"/>
            </w:tcMar>
          </w:tcPr>
          <w:p w14:paraId="669BE70D" w14:textId="6D8AF9ED" w:rsidR="00901D88" w:rsidRPr="000B0D23" w:rsidRDefault="00901D88" w:rsidP="001A7BC6">
            <w:pPr>
              <w:spacing w:before="120" w:line="264" w:lineRule="auto"/>
              <w:rPr>
                <w:rFonts w:asciiTheme="minorHAnsi" w:hAnsiTheme="minorHAnsi" w:cstheme="minorHAnsi"/>
                <w:b/>
                <w:strike/>
                <w:kern w:val="2"/>
                <w:sz w:val="20"/>
                <w:highlight w:val="yellow"/>
                <w14:ligatures w14:val="standardContextual"/>
              </w:rPr>
            </w:pPr>
            <w:r w:rsidRPr="000B0D23">
              <w:rPr>
                <w:rFonts w:asciiTheme="minorHAnsi" w:hAnsiTheme="minorHAnsi" w:cstheme="minorHAnsi"/>
                <w:b/>
                <w:strike/>
                <w:kern w:val="2"/>
                <w:sz w:val="20"/>
                <w:highlight w:val="yellow"/>
                <w14:ligatures w14:val="standardContextual"/>
              </w:rPr>
              <w:t xml:space="preserve">V. Projekt realizowany jest w </w:t>
            </w:r>
            <w:r w:rsidRPr="000B0D23">
              <w:rPr>
                <w:rFonts w:asciiTheme="minorHAnsi" w:hAnsiTheme="minorHAnsi" w:cstheme="minorHAnsi"/>
                <w:b/>
                <w:strike/>
                <w:kern w:val="2"/>
                <w:sz w:val="20"/>
                <w:highlight w:val="yellow"/>
                <w14:ligatures w14:val="standardContextual"/>
              </w:rPr>
              <w:lastRenderedPageBreak/>
              <w:t>Partnerstwie wielosektorowym,</w:t>
            </w:r>
            <w:r w:rsidRPr="000B0D23">
              <w:rPr>
                <w:rFonts w:asciiTheme="minorHAnsi" w:hAnsiTheme="minorHAnsi" w:cstheme="minorHAnsi"/>
                <w:b/>
                <w:strike/>
                <w:sz w:val="20"/>
                <w:highlight w:val="yellow"/>
              </w:rPr>
              <w:t xml:space="preserve"> </w:t>
            </w:r>
            <w:r w:rsidRPr="000B0D23">
              <w:rPr>
                <w:rFonts w:asciiTheme="minorHAnsi" w:hAnsiTheme="minorHAnsi" w:cstheme="minorHAnsi"/>
                <w:b/>
                <w:strike/>
                <w:kern w:val="2"/>
                <w:sz w:val="20"/>
                <w:highlight w:val="yellow"/>
                <w14:ligatures w14:val="standardContextual"/>
              </w:rPr>
              <w:t xml:space="preserve">przy czym partnerzy pochodzą z różnych sektorów gospodarki </w:t>
            </w:r>
          </w:p>
        </w:tc>
        <w:tc>
          <w:tcPr>
            <w:tcW w:w="5528" w:type="dxa"/>
            <w:tcMar>
              <w:top w:w="0" w:type="dxa"/>
              <w:left w:w="108" w:type="dxa"/>
              <w:bottom w:w="0" w:type="dxa"/>
              <w:right w:w="108" w:type="dxa"/>
            </w:tcMar>
          </w:tcPr>
          <w:p w14:paraId="05FBBD69" w14:textId="77777777" w:rsidR="00901D88" w:rsidRPr="000B0D23" w:rsidRDefault="00901D88" w:rsidP="001A7BC6">
            <w:pPr>
              <w:spacing w:before="120" w:line="264" w:lineRule="auto"/>
              <w:rPr>
                <w:rFonts w:asciiTheme="minorHAnsi" w:hAnsiTheme="minorHAnsi" w:cstheme="minorHAnsi"/>
                <w:strike/>
                <w:kern w:val="2"/>
                <w:sz w:val="20"/>
                <w:highlight w:val="yellow"/>
                <w14:ligatures w14:val="standardContextual"/>
              </w:rPr>
            </w:pPr>
            <w:r w:rsidRPr="000B0D23">
              <w:rPr>
                <w:rFonts w:asciiTheme="minorHAnsi" w:hAnsiTheme="minorHAnsi" w:cstheme="minorHAnsi"/>
                <w:strike/>
                <w:kern w:val="2"/>
                <w:sz w:val="20"/>
                <w:highlight w:val="yellow"/>
                <w14:ligatures w14:val="standardContextual"/>
              </w:rPr>
              <w:lastRenderedPageBreak/>
              <w:t xml:space="preserve">Kryterium mówi, iż nawiązywanie współpracy i wzajemne </w:t>
            </w:r>
            <w:r w:rsidRPr="000B0D23">
              <w:rPr>
                <w:rFonts w:asciiTheme="minorHAnsi" w:hAnsiTheme="minorHAnsi" w:cstheme="minorHAnsi"/>
                <w:strike/>
                <w:kern w:val="2"/>
                <w:sz w:val="20"/>
                <w:highlight w:val="yellow"/>
                <w14:ligatures w14:val="standardContextual"/>
              </w:rPr>
              <w:lastRenderedPageBreak/>
              <w:t xml:space="preserve">oddziaływanie Wnioskodawcy i innych podmiotów jest najbardziej efektywnym sposobem osiągnięcia najlepszych wyników, poprzez wykorzystanie możliwości jaką daje współpraca międzysektorowa. Realizacja działań przez doświadczone podmioty, które znają potrzeby i problemy grupy docelowej zapewnia adekwatne zaplanowanie interwencji, a tym samym osiągnięcie oczekiwanych efektów. Partnerstwo wielosektorowe należy rozumieć, jako partnerstwo przynajmniej dwóch podmiotów należących do różnych sektorów tj. sektora publicznego, gospodarczego lub społecznego. </w:t>
            </w:r>
          </w:p>
          <w:p w14:paraId="259E16E6" w14:textId="77777777" w:rsidR="00901D88" w:rsidRPr="000B0D23" w:rsidRDefault="00901D88" w:rsidP="001A7BC6">
            <w:pPr>
              <w:spacing w:before="120" w:line="264" w:lineRule="auto"/>
              <w:rPr>
                <w:rFonts w:asciiTheme="minorHAnsi" w:hAnsiTheme="minorHAnsi" w:cstheme="minorHAnsi"/>
                <w:b/>
                <w:bCs/>
                <w:strike/>
                <w:kern w:val="2"/>
                <w:sz w:val="20"/>
                <w:highlight w:val="yellow"/>
                <w:u w:val="single"/>
                <w14:ligatures w14:val="standardContextual"/>
              </w:rPr>
            </w:pPr>
            <w:r w:rsidRPr="000B0D23">
              <w:rPr>
                <w:rFonts w:asciiTheme="minorHAnsi" w:hAnsiTheme="minorHAnsi" w:cstheme="minorHAnsi"/>
                <w:b/>
                <w:bCs/>
                <w:strike/>
                <w:kern w:val="2"/>
                <w:sz w:val="20"/>
                <w:highlight w:val="yellow"/>
                <w:u w:val="single"/>
                <w14:ligatures w14:val="standardContextual"/>
              </w:rPr>
              <w:t>Źródło weryfikacji:</w:t>
            </w:r>
          </w:p>
          <w:p w14:paraId="3CE14069" w14:textId="77777777" w:rsidR="00901D88" w:rsidRPr="000B0D23" w:rsidRDefault="00901D88" w:rsidP="001A7BC6">
            <w:pPr>
              <w:spacing w:before="120" w:line="264" w:lineRule="auto"/>
              <w:rPr>
                <w:rFonts w:asciiTheme="minorHAnsi" w:hAnsiTheme="minorHAnsi" w:cstheme="minorHAnsi"/>
                <w:strike/>
                <w:kern w:val="2"/>
                <w:sz w:val="20"/>
                <w:highlight w:val="yellow"/>
                <w:u w:val="single"/>
                <w14:ligatures w14:val="standardContextual"/>
              </w:rPr>
            </w:pPr>
            <w:r w:rsidRPr="000B0D23">
              <w:rPr>
                <w:rFonts w:asciiTheme="minorHAnsi" w:hAnsiTheme="minorHAnsi" w:cstheme="minorHAnsi"/>
                <w:strike/>
                <w:kern w:val="2"/>
                <w:sz w:val="20"/>
                <w:highlight w:val="yellow"/>
                <w14:ligatures w14:val="standardContextual"/>
              </w:rPr>
              <w:t>Kryterium zostanie zweryfikowane na podstawie zapisów we wniosku o dofinansowanie projektu i załączników, przykładowo list intencyjny, porozumienie o współpracy wskazujące wzajemny podział zadań w ramach planowanego do realizacji projektu.</w:t>
            </w:r>
          </w:p>
        </w:tc>
        <w:tc>
          <w:tcPr>
            <w:tcW w:w="6095" w:type="dxa"/>
            <w:tcMar>
              <w:top w:w="0" w:type="dxa"/>
              <w:left w:w="108" w:type="dxa"/>
              <w:bottom w:w="0" w:type="dxa"/>
              <w:right w:w="108" w:type="dxa"/>
            </w:tcMar>
          </w:tcPr>
          <w:p w14:paraId="2870C13B" w14:textId="77777777" w:rsidR="00901D88" w:rsidRPr="000B0D23" w:rsidRDefault="00901D88" w:rsidP="001A7BC6">
            <w:pPr>
              <w:spacing w:before="120" w:line="264" w:lineRule="auto"/>
              <w:rPr>
                <w:rFonts w:asciiTheme="minorHAnsi" w:hAnsiTheme="minorHAnsi" w:cstheme="minorHAnsi"/>
                <w:strike/>
                <w:kern w:val="2"/>
                <w:sz w:val="20"/>
                <w:highlight w:val="yellow"/>
                <w14:ligatures w14:val="standardContextual"/>
              </w:rPr>
            </w:pPr>
            <w:r w:rsidRPr="000B0D23">
              <w:rPr>
                <w:rFonts w:asciiTheme="minorHAnsi" w:hAnsiTheme="minorHAnsi" w:cstheme="minorHAnsi"/>
                <w:b/>
                <w:strike/>
                <w:kern w:val="2"/>
                <w:sz w:val="20"/>
                <w:highlight w:val="yellow"/>
                <w14:ligatures w14:val="standardContextual"/>
              </w:rPr>
              <w:lastRenderedPageBreak/>
              <w:t>6 pkt –</w:t>
            </w:r>
            <w:r w:rsidRPr="000B0D23">
              <w:rPr>
                <w:rFonts w:asciiTheme="minorHAnsi" w:hAnsiTheme="minorHAnsi" w:cstheme="minorHAnsi"/>
                <w:strike/>
                <w:kern w:val="2"/>
                <w:sz w:val="20"/>
                <w:highlight w:val="yellow"/>
                <w14:ligatures w14:val="standardContextual"/>
              </w:rPr>
              <w:t xml:space="preserve"> operacja zakłada realizację projektu w partnerstwie </w:t>
            </w:r>
            <w:r w:rsidRPr="000B0D23">
              <w:rPr>
                <w:rFonts w:asciiTheme="minorHAnsi" w:hAnsiTheme="minorHAnsi" w:cstheme="minorHAnsi"/>
                <w:strike/>
                <w:kern w:val="2"/>
                <w:sz w:val="20"/>
                <w:highlight w:val="yellow"/>
                <w14:ligatures w14:val="standardContextual"/>
              </w:rPr>
              <w:lastRenderedPageBreak/>
              <w:t>wielosektorowym</w:t>
            </w:r>
          </w:p>
          <w:p w14:paraId="08B1BA0C" w14:textId="77777777" w:rsidR="00901D88" w:rsidRPr="000B0D23" w:rsidRDefault="00901D88" w:rsidP="001A7BC6">
            <w:pPr>
              <w:spacing w:before="120" w:line="264" w:lineRule="auto"/>
              <w:rPr>
                <w:rFonts w:asciiTheme="minorHAnsi" w:hAnsiTheme="minorHAnsi" w:cstheme="minorHAnsi"/>
                <w:strike/>
                <w:kern w:val="2"/>
                <w:sz w:val="20"/>
                <w:highlight w:val="yellow"/>
                <w14:ligatures w14:val="standardContextual"/>
              </w:rPr>
            </w:pPr>
            <w:r w:rsidRPr="000B0D23">
              <w:rPr>
                <w:rFonts w:asciiTheme="minorHAnsi" w:hAnsiTheme="minorHAnsi" w:cstheme="minorHAnsi"/>
                <w:b/>
                <w:strike/>
                <w:kern w:val="2"/>
                <w:sz w:val="20"/>
                <w:highlight w:val="yellow"/>
                <w14:ligatures w14:val="standardContextual"/>
              </w:rPr>
              <w:t>0 pkt –</w:t>
            </w:r>
            <w:r w:rsidRPr="000B0D23">
              <w:rPr>
                <w:rFonts w:asciiTheme="minorHAnsi" w:hAnsiTheme="minorHAnsi" w:cstheme="minorHAnsi"/>
                <w:strike/>
                <w:kern w:val="2"/>
                <w:sz w:val="20"/>
                <w:highlight w:val="yellow"/>
                <w14:ligatures w14:val="standardContextual"/>
              </w:rPr>
              <w:t xml:space="preserve"> operacja nie zakłada realizacji projektu w partnerstwie wielosektorowym</w:t>
            </w:r>
          </w:p>
          <w:p w14:paraId="253B0805" w14:textId="77777777" w:rsidR="00901D88" w:rsidRPr="000B0D23" w:rsidRDefault="00901D88" w:rsidP="001A7BC6">
            <w:pPr>
              <w:spacing w:before="120" w:line="264" w:lineRule="auto"/>
              <w:rPr>
                <w:rFonts w:asciiTheme="minorHAnsi" w:hAnsiTheme="minorHAnsi" w:cstheme="minorHAnsi"/>
                <w:strike/>
                <w:kern w:val="2"/>
                <w:sz w:val="20"/>
                <w:highlight w:val="yellow"/>
                <w14:ligatures w14:val="standardContextual"/>
              </w:rPr>
            </w:pPr>
            <w:r w:rsidRPr="000B0D23">
              <w:rPr>
                <w:rFonts w:asciiTheme="minorHAnsi" w:hAnsiTheme="minorHAnsi" w:cstheme="minorHAnsi"/>
                <w:strike/>
                <w:kern w:val="2"/>
                <w:sz w:val="20"/>
                <w:highlight w:val="yellow"/>
                <w14:ligatures w14:val="standardContextual"/>
              </w:rPr>
              <w:t>Maksymalna liczba punktów w ramach tego kryterium 6 pkt.</w:t>
            </w:r>
          </w:p>
          <w:p w14:paraId="64AF815B" w14:textId="77777777" w:rsidR="00901D88" w:rsidRPr="000B0D23" w:rsidRDefault="00901D88" w:rsidP="001A7BC6">
            <w:pPr>
              <w:spacing w:before="120" w:line="264" w:lineRule="auto"/>
              <w:rPr>
                <w:rFonts w:asciiTheme="minorHAnsi" w:hAnsiTheme="minorHAnsi" w:cstheme="minorHAnsi"/>
                <w:strike/>
                <w:kern w:val="2"/>
                <w:sz w:val="20"/>
                <w:highlight w:val="yellow"/>
                <w14:ligatures w14:val="standardContextual"/>
              </w:rPr>
            </w:pPr>
          </w:p>
        </w:tc>
      </w:tr>
      <w:tr w:rsidR="00F75920" w:rsidRPr="00EE3746" w14:paraId="10C8A742" w14:textId="77777777" w:rsidTr="001A7BC6">
        <w:tc>
          <w:tcPr>
            <w:tcW w:w="2689" w:type="dxa"/>
            <w:tcMar>
              <w:top w:w="0" w:type="dxa"/>
              <w:left w:w="108" w:type="dxa"/>
              <w:bottom w:w="0" w:type="dxa"/>
              <w:right w:w="108" w:type="dxa"/>
            </w:tcMar>
          </w:tcPr>
          <w:p w14:paraId="5320FCB2" w14:textId="6A815A0E" w:rsidR="00F75920" w:rsidRDefault="00F75920" w:rsidP="001A7BC6">
            <w:pPr>
              <w:spacing w:before="120" w:line="264" w:lineRule="auto"/>
              <w:rPr>
                <w:rFonts w:asciiTheme="minorHAnsi" w:hAnsiTheme="minorHAnsi" w:cstheme="minorHAnsi"/>
                <w:b/>
                <w:color w:val="00B0F0"/>
                <w:kern w:val="2"/>
                <w:sz w:val="20"/>
                <w14:ligatures w14:val="standardContextual"/>
              </w:rPr>
            </w:pPr>
            <w:r>
              <w:rPr>
                <w:rFonts w:asciiTheme="minorHAnsi" w:hAnsiTheme="minorHAnsi" w:cstheme="minorHAnsi"/>
                <w:b/>
                <w:color w:val="00B0F0"/>
                <w:kern w:val="2"/>
                <w:sz w:val="20"/>
                <w14:ligatures w14:val="standardContextual"/>
              </w:rPr>
              <w:lastRenderedPageBreak/>
              <w:t>V. Promocja operacji oraz LGD</w:t>
            </w:r>
          </w:p>
        </w:tc>
        <w:tc>
          <w:tcPr>
            <w:tcW w:w="5528" w:type="dxa"/>
            <w:tcMar>
              <w:top w:w="0" w:type="dxa"/>
              <w:left w:w="108" w:type="dxa"/>
              <w:bottom w:w="0" w:type="dxa"/>
              <w:right w:w="108" w:type="dxa"/>
            </w:tcMar>
          </w:tcPr>
          <w:p w14:paraId="7455497D" w14:textId="1A430411" w:rsidR="00A029F9" w:rsidRPr="003B44E5" w:rsidRDefault="00F75920" w:rsidP="00A029F9">
            <w:pPr>
              <w:spacing w:line="264" w:lineRule="auto"/>
              <w:rPr>
                <w:rFonts w:asciiTheme="minorHAnsi" w:hAnsiTheme="minorHAnsi" w:cstheme="minorHAnsi"/>
                <w:color w:val="auto"/>
                <w:kern w:val="2"/>
                <w:sz w:val="20"/>
                <w:highlight w:val="cyan"/>
                <w14:ligatures w14:val="standardContextual"/>
              </w:rPr>
            </w:pPr>
            <w:r w:rsidRPr="003B44E5">
              <w:rPr>
                <w:rFonts w:asciiTheme="minorHAnsi" w:hAnsiTheme="minorHAnsi" w:cstheme="minorHAnsi"/>
                <w:color w:val="auto"/>
                <w:kern w:val="2"/>
                <w:sz w:val="20"/>
                <w:highlight w:val="cyan"/>
                <w14:ligatures w14:val="standardContextual"/>
              </w:rPr>
              <w:t>Preferuje się operacje</w:t>
            </w:r>
            <w:r w:rsidR="00A029F9" w:rsidRPr="003B44E5">
              <w:rPr>
                <w:rFonts w:asciiTheme="minorHAnsi" w:hAnsiTheme="minorHAnsi" w:cstheme="minorHAnsi"/>
                <w:color w:val="auto"/>
                <w:kern w:val="2"/>
                <w:sz w:val="20"/>
                <w:highlight w:val="cyan"/>
                <w14:ligatures w14:val="standardContextual"/>
              </w:rPr>
              <w:t>, które przewidują promocję operacji tj. upowszechnianie informacji dot. realizacji</w:t>
            </w:r>
          </w:p>
          <w:p w14:paraId="06F14603" w14:textId="77777777" w:rsidR="00A029F9" w:rsidRPr="003B44E5" w:rsidRDefault="00A029F9" w:rsidP="00A029F9">
            <w:pPr>
              <w:spacing w:line="264" w:lineRule="auto"/>
              <w:rPr>
                <w:rFonts w:asciiTheme="minorHAnsi" w:hAnsiTheme="minorHAnsi" w:cstheme="minorHAnsi"/>
                <w:color w:val="auto"/>
                <w:kern w:val="2"/>
                <w:sz w:val="20"/>
                <w:highlight w:val="cyan"/>
                <w14:ligatures w14:val="standardContextual"/>
              </w:rPr>
            </w:pPr>
            <w:r w:rsidRPr="003B44E5">
              <w:rPr>
                <w:rFonts w:asciiTheme="minorHAnsi" w:hAnsiTheme="minorHAnsi" w:cstheme="minorHAnsi"/>
                <w:color w:val="auto"/>
                <w:kern w:val="2"/>
                <w:sz w:val="20"/>
                <w:highlight w:val="cyan"/>
                <w14:ligatures w14:val="standardContextual"/>
              </w:rPr>
              <w:t>operacji wraz z podaniem źródła finansowania zawierającą</w:t>
            </w:r>
          </w:p>
          <w:p w14:paraId="71178F78" w14:textId="77777777" w:rsidR="00A029F9" w:rsidRPr="003B44E5" w:rsidRDefault="00A029F9" w:rsidP="00A029F9">
            <w:pPr>
              <w:spacing w:line="264" w:lineRule="auto"/>
              <w:rPr>
                <w:rFonts w:asciiTheme="minorHAnsi" w:hAnsiTheme="minorHAnsi" w:cstheme="minorHAnsi"/>
                <w:color w:val="auto"/>
                <w:kern w:val="2"/>
                <w:sz w:val="20"/>
                <w:highlight w:val="cyan"/>
                <w14:ligatures w14:val="standardContextual"/>
              </w:rPr>
            </w:pPr>
            <w:r w:rsidRPr="003B44E5">
              <w:rPr>
                <w:rFonts w:asciiTheme="minorHAnsi" w:hAnsiTheme="minorHAnsi" w:cstheme="minorHAnsi"/>
                <w:color w:val="auto"/>
                <w:kern w:val="2"/>
                <w:sz w:val="20"/>
                <w:highlight w:val="cyan"/>
                <w14:ligatures w14:val="standardContextual"/>
              </w:rPr>
              <w:t>logo i informację o LGD z wykorzystaniem symboli UE, logo</w:t>
            </w:r>
          </w:p>
          <w:p w14:paraId="2FE7D925" w14:textId="77777777" w:rsidR="00A029F9" w:rsidRPr="003B44E5" w:rsidRDefault="00A029F9" w:rsidP="00A029F9">
            <w:pPr>
              <w:spacing w:line="264" w:lineRule="auto"/>
              <w:rPr>
                <w:rFonts w:asciiTheme="minorHAnsi" w:hAnsiTheme="minorHAnsi" w:cstheme="minorHAnsi"/>
                <w:color w:val="auto"/>
                <w:kern w:val="2"/>
                <w:sz w:val="20"/>
                <w:highlight w:val="cyan"/>
                <w14:ligatures w14:val="standardContextual"/>
              </w:rPr>
            </w:pPr>
            <w:r w:rsidRPr="003B44E5">
              <w:rPr>
                <w:rFonts w:asciiTheme="minorHAnsi" w:hAnsiTheme="minorHAnsi" w:cstheme="minorHAnsi"/>
                <w:color w:val="auto"/>
                <w:kern w:val="2"/>
                <w:sz w:val="20"/>
                <w:highlight w:val="cyan"/>
                <w14:ligatures w14:val="standardContextual"/>
              </w:rPr>
              <w:t>PS WPR i logo LGD (zgodnie z księgą wizualizacji logo</w:t>
            </w:r>
          </w:p>
          <w:p w14:paraId="56F7DC62" w14:textId="66D39F5A" w:rsidR="00A029F9" w:rsidRPr="003B44E5" w:rsidRDefault="00A029F9" w:rsidP="00A029F9">
            <w:pPr>
              <w:spacing w:line="264" w:lineRule="auto"/>
              <w:rPr>
                <w:rFonts w:asciiTheme="minorHAnsi" w:hAnsiTheme="minorHAnsi" w:cstheme="minorHAnsi"/>
                <w:b/>
                <w:color w:val="auto"/>
                <w:kern w:val="2"/>
                <w:sz w:val="20"/>
                <w:highlight w:val="cyan"/>
                <w:u w:val="single"/>
                <w14:ligatures w14:val="standardContextual"/>
              </w:rPr>
            </w:pPr>
            <w:r w:rsidRPr="003B44E5">
              <w:rPr>
                <w:rFonts w:asciiTheme="minorHAnsi" w:hAnsiTheme="minorHAnsi" w:cstheme="minorHAnsi"/>
                <w:color w:val="auto"/>
                <w:kern w:val="2"/>
                <w:sz w:val="20"/>
                <w:highlight w:val="cyan"/>
                <w14:ligatures w14:val="standardContextual"/>
              </w:rPr>
              <w:t xml:space="preserve">Planu strategicznego dla wspólnej polityki rolnej na lata 2023-2027) </w:t>
            </w:r>
            <w:r w:rsidRPr="003B44E5">
              <w:rPr>
                <w:rFonts w:asciiTheme="minorHAnsi" w:hAnsiTheme="minorHAnsi" w:cstheme="minorHAnsi"/>
                <w:b/>
                <w:color w:val="auto"/>
                <w:kern w:val="2"/>
                <w:sz w:val="20"/>
                <w:highlight w:val="cyan"/>
                <w:u w:val="single"/>
                <w14:ligatures w14:val="standardContextual"/>
              </w:rPr>
              <w:t>w formie innej niż tablica</w:t>
            </w:r>
          </w:p>
          <w:p w14:paraId="7DCE8EEA" w14:textId="77777777" w:rsidR="00A029F9" w:rsidRPr="003B44E5" w:rsidRDefault="00A029F9" w:rsidP="00A029F9">
            <w:pPr>
              <w:spacing w:line="264" w:lineRule="auto"/>
              <w:rPr>
                <w:rFonts w:asciiTheme="minorHAnsi" w:hAnsiTheme="minorHAnsi" w:cstheme="minorHAnsi"/>
                <w:b/>
                <w:color w:val="auto"/>
                <w:kern w:val="2"/>
                <w:sz w:val="20"/>
                <w:highlight w:val="cyan"/>
                <w:u w:val="single"/>
                <w14:ligatures w14:val="standardContextual"/>
              </w:rPr>
            </w:pPr>
            <w:r w:rsidRPr="003B44E5">
              <w:rPr>
                <w:rFonts w:asciiTheme="minorHAnsi" w:hAnsiTheme="minorHAnsi" w:cstheme="minorHAnsi"/>
                <w:b/>
                <w:color w:val="auto"/>
                <w:kern w:val="2"/>
                <w:sz w:val="20"/>
                <w:highlight w:val="cyan"/>
                <w:u w:val="single"/>
                <w14:ligatures w14:val="standardContextual"/>
              </w:rPr>
              <w:t>informacyjna/plakat.</w:t>
            </w:r>
          </w:p>
          <w:p w14:paraId="089BDC9F" w14:textId="25795FF3" w:rsidR="00A029F9" w:rsidRPr="003B44E5" w:rsidRDefault="00A029F9" w:rsidP="00A029F9">
            <w:pPr>
              <w:spacing w:before="120" w:line="264" w:lineRule="auto"/>
              <w:rPr>
                <w:rFonts w:asciiTheme="minorHAnsi" w:hAnsiTheme="minorHAnsi" w:cstheme="minorHAnsi"/>
                <w:b/>
                <w:bCs/>
                <w:color w:val="auto"/>
                <w:kern w:val="2"/>
                <w:sz w:val="20"/>
                <w:highlight w:val="cyan"/>
                <w:u w:val="single"/>
                <w14:ligatures w14:val="standardContextual"/>
              </w:rPr>
            </w:pPr>
            <w:r w:rsidRPr="003B44E5">
              <w:rPr>
                <w:rFonts w:asciiTheme="minorHAnsi" w:hAnsiTheme="minorHAnsi" w:cstheme="minorHAnsi"/>
                <w:b/>
                <w:bCs/>
                <w:color w:val="auto"/>
                <w:kern w:val="2"/>
                <w:sz w:val="20"/>
                <w:highlight w:val="cyan"/>
                <w:u w:val="single"/>
                <w14:ligatures w14:val="standardContextual"/>
              </w:rPr>
              <w:t>Źródło weryfikacji:</w:t>
            </w:r>
          </w:p>
          <w:p w14:paraId="338B168D" w14:textId="5E6B635A" w:rsidR="00F75920" w:rsidRPr="006A4DA9" w:rsidRDefault="00A029F9" w:rsidP="00A029F9">
            <w:pPr>
              <w:spacing w:line="264" w:lineRule="auto"/>
              <w:rPr>
                <w:rFonts w:asciiTheme="minorHAnsi" w:hAnsiTheme="minorHAnsi" w:cstheme="minorHAnsi"/>
                <w:color w:val="00B0F0"/>
                <w:kern w:val="2"/>
                <w:sz w:val="20"/>
                <w14:ligatures w14:val="standardContextual"/>
              </w:rPr>
            </w:pPr>
            <w:r w:rsidRPr="003B44E5">
              <w:rPr>
                <w:rFonts w:asciiTheme="minorHAnsi" w:hAnsiTheme="minorHAnsi" w:cstheme="minorHAnsi"/>
                <w:color w:val="auto"/>
                <w:kern w:val="2"/>
                <w:sz w:val="20"/>
                <w:highlight w:val="cyan"/>
                <w14:ligatures w14:val="standardContextual"/>
              </w:rPr>
              <w:t>Wniosek o przyznanie pomocy oraz Uzasadnienie zgodności operacji z lokalnymi kryteriami wyboru, sporządzone na formularzu udostępnionym przez Biuro LGD</w:t>
            </w:r>
          </w:p>
        </w:tc>
        <w:tc>
          <w:tcPr>
            <w:tcW w:w="6095" w:type="dxa"/>
            <w:tcMar>
              <w:top w:w="0" w:type="dxa"/>
              <w:left w:w="108" w:type="dxa"/>
              <w:bottom w:w="0" w:type="dxa"/>
              <w:right w:w="108" w:type="dxa"/>
            </w:tcMar>
          </w:tcPr>
          <w:p w14:paraId="414D99AA" w14:textId="77777777" w:rsidR="00227F97" w:rsidRPr="003B44E5" w:rsidRDefault="00227F97" w:rsidP="00227F97">
            <w:pPr>
              <w:spacing w:before="120" w:line="264" w:lineRule="auto"/>
              <w:rPr>
                <w:rFonts w:asciiTheme="minorHAnsi" w:hAnsiTheme="minorHAnsi" w:cstheme="minorHAnsi"/>
                <w:b/>
                <w:color w:val="auto"/>
                <w:kern w:val="2"/>
                <w:sz w:val="20"/>
                <w:highlight w:val="cyan"/>
                <w14:ligatures w14:val="standardContextual"/>
              </w:rPr>
            </w:pPr>
            <w:r w:rsidRPr="003B44E5">
              <w:rPr>
                <w:rFonts w:asciiTheme="minorHAnsi" w:hAnsiTheme="minorHAnsi" w:cstheme="minorHAnsi"/>
                <w:b/>
                <w:color w:val="auto"/>
                <w:kern w:val="2"/>
                <w:sz w:val="20"/>
                <w:highlight w:val="cyan"/>
                <w14:ligatures w14:val="standardContextual"/>
              </w:rPr>
              <w:t>Operacja uwzględnia promocję:</w:t>
            </w:r>
          </w:p>
          <w:p w14:paraId="61EE0F6E" w14:textId="700D2529" w:rsidR="00227F97" w:rsidRPr="003B44E5" w:rsidRDefault="00227F97" w:rsidP="00227F97">
            <w:pPr>
              <w:spacing w:before="120" w:line="264" w:lineRule="auto"/>
              <w:rPr>
                <w:rFonts w:asciiTheme="minorHAnsi" w:hAnsiTheme="minorHAnsi" w:cstheme="minorHAnsi"/>
                <w:b/>
                <w:color w:val="auto"/>
                <w:kern w:val="2"/>
                <w:sz w:val="20"/>
                <w:highlight w:val="cyan"/>
                <w14:ligatures w14:val="standardContextual"/>
              </w:rPr>
            </w:pPr>
            <w:r w:rsidRPr="003B44E5">
              <w:rPr>
                <w:rFonts w:asciiTheme="minorHAnsi" w:hAnsiTheme="minorHAnsi" w:cstheme="minorHAnsi"/>
                <w:b/>
                <w:color w:val="auto"/>
                <w:kern w:val="2"/>
                <w:sz w:val="20"/>
                <w:highlight w:val="cyan"/>
                <w14:ligatures w14:val="standardContextual"/>
              </w:rPr>
              <w:t>3 pkt -  na swojej stronie internetowej i w mediach społecznościowych</w:t>
            </w:r>
          </w:p>
          <w:p w14:paraId="52B0960C" w14:textId="7E3AAF84" w:rsidR="00227F97" w:rsidRPr="003B44E5" w:rsidRDefault="00227F97" w:rsidP="00227F97">
            <w:pPr>
              <w:spacing w:before="120" w:line="264" w:lineRule="auto"/>
              <w:rPr>
                <w:rFonts w:asciiTheme="minorHAnsi" w:hAnsiTheme="minorHAnsi" w:cstheme="minorHAnsi"/>
                <w:b/>
                <w:color w:val="auto"/>
                <w:kern w:val="2"/>
                <w:sz w:val="20"/>
                <w:highlight w:val="cyan"/>
                <w14:ligatures w14:val="standardContextual"/>
              </w:rPr>
            </w:pPr>
            <w:r w:rsidRPr="003B44E5">
              <w:rPr>
                <w:rFonts w:asciiTheme="minorHAnsi" w:hAnsiTheme="minorHAnsi" w:cstheme="minorHAnsi"/>
                <w:b/>
                <w:color w:val="auto"/>
                <w:kern w:val="2"/>
                <w:sz w:val="20"/>
                <w:highlight w:val="cyan"/>
                <w14:ligatures w14:val="standardContextual"/>
              </w:rPr>
              <w:t>2 pkt - na swojej stronie internetowej lub w mediach społecznościowych,</w:t>
            </w:r>
          </w:p>
          <w:p w14:paraId="79461406" w14:textId="743D47B0" w:rsidR="00227F97" w:rsidRPr="003B44E5" w:rsidRDefault="00227F97" w:rsidP="00227F97">
            <w:pPr>
              <w:spacing w:before="120" w:line="264" w:lineRule="auto"/>
              <w:rPr>
                <w:rFonts w:asciiTheme="minorHAnsi" w:hAnsiTheme="minorHAnsi" w:cstheme="minorHAnsi"/>
                <w:b/>
                <w:color w:val="auto"/>
                <w:kern w:val="2"/>
                <w:sz w:val="20"/>
                <w:highlight w:val="cyan"/>
                <w14:ligatures w14:val="standardContextual"/>
              </w:rPr>
            </w:pPr>
            <w:r w:rsidRPr="003B44E5">
              <w:rPr>
                <w:rFonts w:asciiTheme="minorHAnsi" w:hAnsiTheme="minorHAnsi" w:cstheme="minorHAnsi"/>
                <w:b/>
                <w:color w:val="auto"/>
                <w:kern w:val="2"/>
                <w:sz w:val="20"/>
                <w:highlight w:val="cyan"/>
                <w14:ligatures w14:val="standardContextual"/>
              </w:rPr>
              <w:t>0 pkt - nie spełniono warunków określonych</w:t>
            </w:r>
          </w:p>
          <w:p w14:paraId="107B3447" w14:textId="77777777" w:rsidR="00227F97" w:rsidRPr="003B44E5" w:rsidRDefault="00227F97" w:rsidP="00227F97">
            <w:pPr>
              <w:spacing w:before="120" w:line="264" w:lineRule="auto"/>
              <w:rPr>
                <w:rFonts w:asciiTheme="minorHAnsi" w:hAnsiTheme="minorHAnsi" w:cstheme="minorHAnsi"/>
                <w:b/>
                <w:color w:val="auto"/>
                <w:kern w:val="2"/>
                <w:sz w:val="20"/>
                <w:highlight w:val="cyan"/>
                <w14:ligatures w14:val="standardContextual"/>
              </w:rPr>
            </w:pPr>
            <w:r w:rsidRPr="003B44E5">
              <w:rPr>
                <w:rFonts w:asciiTheme="minorHAnsi" w:hAnsiTheme="minorHAnsi" w:cstheme="minorHAnsi"/>
                <w:b/>
                <w:color w:val="auto"/>
                <w:kern w:val="2"/>
                <w:sz w:val="20"/>
                <w:highlight w:val="cyan"/>
                <w14:ligatures w14:val="standardContextual"/>
              </w:rPr>
              <w:t>dla kryterium</w:t>
            </w:r>
          </w:p>
          <w:p w14:paraId="61913247" w14:textId="62177F8C" w:rsidR="00227F97" w:rsidRPr="003B44E5" w:rsidRDefault="00227F97" w:rsidP="00227F97">
            <w:pPr>
              <w:spacing w:before="120" w:line="264" w:lineRule="auto"/>
              <w:rPr>
                <w:rFonts w:asciiTheme="minorHAnsi" w:hAnsiTheme="minorHAnsi" w:cstheme="minorHAnsi"/>
                <w:b/>
                <w:color w:val="auto"/>
                <w:kern w:val="2"/>
                <w:sz w:val="20"/>
                <w:highlight w:val="cyan"/>
                <w14:ligatures w14:val="standardContextual"/>
              </w:rPr>
            </w:pPr>
            <w:bookmarkStart w:id="0" w:name="_GoBack"/>
            <w:bookmarkEnd w:id="0"/>
          </w:p>
          <w:p w14:paraId="79ECE98C" w14:textId="1012D6B4" w:rsidR="00F75920" w:rsidRPr="006A4DA9" w:rsidRDefault="00227F97" w:rsidP="00227F97">
            <w:pPr>
              <w:spacing w:before="120" w:line="264" w:lineRule="auto"/>
              <w:rPr>
                <w:rFonts w:asciiTheme="minorHAnsi" w:hAnsiTheme="minorHAnsi" w:cstheme="minorHAnsi"/>
                <w:b/>
                <w:color w:val="00B0F0"/>
                <w:kern w:val="2"/>
                <w:sz w:val="20"/>
                <w14:ligatures w14:val="standardContextual"/>
              </w:rPr>
            </w:pPr>
            <w:r w:rsidRPr="003B44E5">
              <w:rPr>
                <w:rFonts w:asciiTheme="minorHAnsi" w:hAnsiTheme="minorHAnsi" w:cstheme="minorHAnsi"/>
                <w:color w:val="auto"/>
                <w:sz w:val="20"/>
                <w:highlight w:val="cyan"/>
              </w:rPr>
              <w:t xml:space="preserve">Maksymalna liczba punktów w ramach tego kryterium </w:t>
            </w:r>
            <w:r w:rsidRPr="003B44E5">
              <w:rPr>
                <w:rFonts w:asciiTheme="minorHAnsi" w:hAnsiTheme="minorHAnsi" w:cstheme="minorHAnsi"/>
                <w:b/>
                <w:color w:val="auto"/>
                <w:sz w:val="20"/>
                <w:highlight w:val="cyan"/>
              </w:rPr>
              <w:t>3 pkt.</w:t>
            </w:r>
          </w:p>
        </w:tc>
      </w:tr>
    </w:tbl>
    <w:p w14:paraId="4198BA38" w14:textId="77777777" w:rsidR="00901D88" w:rsidRPr="00EE3746" w:rsidRDefault="00901D88" w:rsidP="00901D88">
      <w:pPr>
        <w:pStyle w:val="Akapitzlist"/>
        <w:ind w:left="357"/>
        <w:jc w:val="both"/>
        <w:rPr>
          <w:rFonts w:asciiTheme="minorHAnsi" w:hAnsiTheme="minorHAnsi" w:cstheme="minorHAnsi"/>
          <w:sz w:val="20"/>
          <w:szCs w:val="20"/>
        </w:rPr>
      </w:pPr>
    </w:p>
    <w:p w14:paraId="1F446361" w14:textId="77777777" w:rsidR="00901D88" w:rsidRPr="00EE3746" w:rsidRDefault="00901D88" w:rsidP="00901D88">
      <w:pPr>
        <w:pStyle w:val="TableParagraph"/>
        <w:ind w:left="0"/>
        <w:rPr>
          <w:rFonts w:asciiTheme="minorHAnsi" w:hAnsiTheme="minorHAnsi" w:cstheme="minorHAnsi"/>
          <w:color w:val="FF0000"/>
          <w:sz w:val="20"/>
          <w:szCs w:val="20"/>
        </w:rPr>
      </w:pPr>
    </w:p>
    <w:p w14:paraId="06D17687" w14:textId="51FC7563" w:rsidR="00E15F81" w:rsidRPr="00EE3746" w:rsidRDefault="00E15F81" w:rsidP="00901D88">
      <w:pPr>
        <w:widowControl/>
        <w:suppressAutoHyphens w:val="0"/>
        <w:spacing w:after="160" w:line="259" w:lineRule="auto"/>
        <w:rPr>
          <w:rFonts w:asciiTheme="minorHAnsi" w:hAnsiTheme="minorHAnsi" w:cstheme="minorHAnsi"/>
          <w:b/>
          <w:sz w:val="20"/>
          <w:lang w:eastAsia="pl-PL"/>
        </w:rPr>
      </w:pPr>
    </w:p>
    <w:sectPr w:rsidR="00E15F81" w:rsidRPr="00EE3746" w:rsidSect="00311590">
      <w:headerReference w:type="default" r:id="rId7"/>
      <w:footerReference w:type="default" r:id="rId8"/>
      <w:pgSz w:w="16838" w:h="11906" w:orient="landscape"/>
      <w:pgMar w:top="993"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53844" w14:textId="77777777" w:rsidR="006007AD" w:rsidRDefault="006007AD" w:rsidP="002A50B2">
      <w:r>
        <w:separator/>
      </w:r>
    </w:p>
  </w:endnote>
  <w:endnote w:type="continuationSeparator" w:id="0">
    <w:p w14:paraId="131EB465" w14:textId="77777777" w:rsidR="006007AD" w:rsidRDefault="006007AD" w:rsidP="002A5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0263101"/>
      <w:docPartObj>
        <w:docPartGallery w:val="Page Numbers (Bottom of Page)"/>
        <w:docPartUnique/>
      </w:docPartObj>
    </w:sdtPr>
    <w:sdtEndPr/>
    <w:sdtContent>
      <w:sdt>
        <w:sdtPr>
          <w:id w:val="1728636285"/>
          <w:docPartObj>
            <w:docPartGallery w:val="Page Numbers (Top of Page)"/>
            <w:docPartUnique/>
          </w:docPartObj>
        </w:sdtPr>
        <w:sdtEndPr/>
        <w:sdtContent>
          <w:p w14:paraId="4700E7E9" w14:textId="00B51BB8" w:rsidR="000E67E6" w:rsidRDefault="000E67E6" w:rsidP="002A50B2">
            <w:pPr>
              <w:pStyle w:val="Stopka"/>
              <w:jc w:val="center"/>
            </w:pPr>
            <w:r w:rsidRPr="00F841A0">
              <w:rPr>
                <w:rFonts w:ascii="Times New Roman" w:hAnsi="Times New Roman"/>
                <w:sz w:val="20"/>
              </w:rPr>
              <w:t xml:space="preserve">Strona </w:t>
            </w:r>
            <w:r w:rsidRPr="00F841A0">
              <w:rPr>
                <w:rFonts w:ascii="Times New Roman" w:hAnsi="Times New Roman"/>
                <w:b/>
                <w:bCs/>
                <w:sz w:val="20"/>
              </w:rPr>
              <w:fldChar w:fldCharType="begin"/>
            </w:r>
            <w:r w:rsidRPr="00F841A0">
              <w:rPr>
                <w:rFonts w:ascii="Times New Roman" w:hAnsi="Times New Roman"/>
                <w:b/>
                <w:bCs/>
                <w:sz w:val="20"/>
              </w:rPr>
              <w:instrText>PAGE</w:instrText>
            </w:r>
            <w:r w:rsidRPr="00F841A0">
              <w:rPr>
                <w:rFonts w:ascii="Times New Roman" w:hAnsi="Times New Roman"/>
                <w:b/>
                <w:bCs/>
                <w:sz w:val="20"/>
              </w:rPr>
              <w:fldChar w:fldCharType="separate"/>
            </w:r>
            <w:r w:rsidRPr="00F841A0">
              <w:rPr>
                <w:rFonts w:ascii="Times New Roman" w:hAnsi="Times New Roman"/>
                <w:b/>
                <w:bCs/>
                <w:sz w:val="20"/>
              </w:rPr>
              <w:t>2</w:t>
            </w:r>
            <w:r w:rsidRPr="00F841A0">
              <w:rPr>
                <w:rFonts w:ascii="Times New Roman" w:hAnsi="Times New Roman"/>
                <w:b/>
                <w:bCs/>
                <w:sz w:val="20"/>
              </w:rPr>
              <w:fldChar w:fldCharType="end"/>
            </w:r>
            <w:r w:rsidRPr="00F841A0">
              <w:rPr>
                <w:rFonts w:ascii="Times New Roman" w:hAnsi="Times New Roman"/>
                <w:sz w:val="20"/>
              </w:rPr>
              <w:t xml:space="preserve"> z </w:t>
            </w:r>
            <w:r w:rsidRPr="00F841A0">
              <w:rPr>
                <w:rFonts w:ascii="Times New Roman" w:hAnsi="Times New Roman"/>
                <w:b/>
                <w:bCs/>
                <w:sz w:val="20"/>
              </w:rPr>
              <w:fldChar w:fldCharType="begin"/>
            </w:r>
            <w:r w:rsidRPr="00F841A0">
              <w:rPr>
                <w:rFonts w:ascii="Times New Roman" w:hAnsi="Times New Roman"/>
                <w:b/>
                <w:bCs/>
                <w:sz w:val="20"/>
              </w:rPr>
              <w:instrText>NUMPAGES</w:instrText>
            </w:r>
            <w:r w:rsidRPr="00F841A0">
              <w:rPr>
                <w:rFonts w:ascii="Times New Roman" w:hAnsi="Times New Roman"/>
                <w:b/>
                <w:bCs/>
                <w:sz w:val="20"/>
              </w:rPr>
              <w:fldChar w:fldCharType="separate"/>
            </w:r>
            <w:r w:rsidRPr="00F841A0">
              <w:rPr>
                <w:rFonts w:ascii="Times New Roman" w:hAnsi="Times New Roman"/>
                <w:b/>
                <w:bCs/>
                <w:sz w:val="20"/>
              </w:rPr>
              <w:t>2</w:t>
            </w:r>
            <w:r w:rsidRPr="00F841A0">
              <w:rPr>
                <w:rFonts w:ascii="Times New Roman" w:hAnsi="Times New Roman"/>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14D1D" w14:textId="77777777" w:rsidR="006007AD" w:rsidRDefault="006007AD" w:rsidP="002A50B2">
      <w:r>
        <w:separator/>
      </w:r>
    </w:p>
  </w:footnote>
  <w:footnote w:type="continuationSeparator" w:id="0">
    <w:p w14:paraId="02879877" w14:textId="77777777" w:rsidR="006007AD" w:rsidRDefault="006007AD" w:rsidP="002A5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E593B" w14:textId="1CEE8781" w:rsidR="000E67E6" w:rsidRDefault="000E67E6" w:rsidP="002A50B2">
    <w:pPr>
      <w:pStyle w:val="Nagwek"/>
      <w:jc w:val="center"/>
    </w:pPr>
    <w:r w:rsidRPr="009B5B0C">
      <w:rPr>
        <w:rFonts w:ascii="Times New Roman" w:hAnsi="Times New Roman"/>
        <w:noProof/>
        <w:sz w:val="24"/>
        <w:szCs w:val="24"/>
        <w:lang w:eastAsia="pl-PL"/>
      </w:rPr>
      <w:drawing>
        <wp:inline distT="0" distB="0" distL="0" distR="0" wp14:anchorId="44517225" wp14:editId="52032F8A">
          <wp:extent cx="6395013" cy="654685"/>
          <wp:effectExtent l="0" t="0" r="6350" b="0"/>
          <wp:docPr id="106386453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6369" cy="654824"/>
                  </a:xfrm>
                  <a:prstGeom prst="rect">
                    <a:avLst/>
                  </a:prstGeom>
                  <a:noFill/>
                  <a:ln>
                    <a:noFill/>
                  </a:ln>
                </pic:spPr>
              </pic:pic>
            </a:graphicData>
          </a:graphic>
        </wp:inline>
      </w:drawing>
    </w:r>
  </w:p>
  <w:p w14:paraId="1DFBA02A" w14:textId="77777777" w:rsidR="00841181" w:rsidRDefault="00841181" w:rsidP="00841181">
    <w:pPr>
      <w:pStyle w:val="Nagwek"/>
      <w:jc w:val="right"/>
    </w:pPr>
  </w:p>
  <w:p w14:paraId="7A46A8ED" w14:textId="77777777" w:rsidR="000E67E6" w:rsidRDefault="000E67E6" w:rsidP="002A50B2">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4555C"/>
    <w:multiLevelType w:val="hybridMultilevel"/>
    <w:tmpl w:val="993AB640"/>
    <w:lvl w:ilvl="0" w:tplc="00000009">
      <w:start w:val="1"/>
      <w:numFmt w:val="bullet"/>
      <w:lvlText w:val=""/>
      <w:lvlJc w:val="left"/>
      <w:pPr>
        <w:ind w:left="502" w:hanging="360"/>
      </w:pPr>
      <w:rPr>
        <w:rFonts w:ascii="Symbol" w:hAnsi="Symbol" w:cs="Symbol" w:hint="default"/>
        <w:i/>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 w15:restartNumberingAfterBreak="0">
    <w:nsid w:val="08514F0B"/>
    <w:multiLevelType w:val="hybridMultilevel"/>
    <w:tmpl w:val="374262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176DFC"/>
    <w:multiLevelType w:val="hybridMultilevel"/>
    <w:tmpl w:val="586214EA"/>
    <w:lvl w:ilvl="0" w:tplc="C066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0D6F92"/>
    <w:multiLevelType w:val="hybridMultilevel"/>
    <w:tmpl w:val="26BA33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D1419F"/>
    <w:multiLevelType w:val="hybridMultilevel"/>
    <w:tmpl w:val="4AEA4334"/>
    <w:lvl w:ilvl="0" w:tplc="00000009">
      <w:start w:val="1"/>
      <w:numFmt w:val="bullet"/>
      <w:lvlText w:val=""/>
      <w:lvlJc w:val="left"/>
      <w:pPr>
        <w:ind w:left="1440" w:hanging="360"/>
      </w:pPr>
      <w:rPr>
        <w:rFonts w:ascii="Symbol" w:hAnsi="Symbol" w:cs="Symbol" w:hint="default"/>
        <w: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0FC5975"/>
    <w:multiLevelType w:val="hybridMultilevel"/>
    <w:tmpl w:val="5888D5C0"/>
    <w:lvl w:ilvl="0" w:tplc="C066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642549"/>
    <w:multiLevelType w:val="hybridMultilevel"/>
    <w:tmpl w:val="4BE4F362"/>
    <w:lvl w:ilvl="0" w:tplc="00000009">
      <w:start w:val="1"/>
      <w:numFmt w:val="bullet"/>
      <w:lvlText w:val=""/>
      <w:lvlJc w:val="left"/>
      <w:pPr>
        <w:ind w:left="720" w:hanging="360"/>
      </w:pPr>
      <w:rPr>
        <w:rFonts w:ascii="Symbol" w:hAnsi="Symbol" w:cs="Symbol"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79247F"/>
    <w:multiLevelType w:val="hybridMultilevel"/>
    <w:tmpl w:val="C77C84AE"/>
    <w:lvl w:ilvl="0" w:tplc="6E10F6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A701D3"/>
    <w:multiLevelType w:val="hybridMultilevel"/>
    <w:tmpl w:val="5AE0A35E"/>
    <w:lvl w:ilvl="0" w:tplc="C066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8AB7AC7"/>
    <w:multiLevelType w:val="hybridMultilevel"/>
    <w:tmpl w:val="F47AB806"/>
    <w:lvl w:ilvl="0" w:tplc="4F8AC4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CA5283"/>
    <w:multiLevelType w:val="hybridMultilevel"/>
    <w:tmpl w:val="820A4028"/>
    <w:lvl w:ilvl="0" w:tplc="8DE05C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ED3502"/>
    <w:multiLevelType w:val="hybridMultilevel"/>
    <w:tmpl w:val="A20405B4"/>
    <w:lvl w:ilvl="0" w:tplc="2FE4AF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F62DDF"/>
    <w:multiLevelType w:val="hybridMultilevel"/>
    <w:tmpl w:val="0C3828A6"/>
    <w:lvl w:ilvl="0" w:tplc="C066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C9267D"/>
    <w:multiLevelType w:val="hybridMultilevel"/>
    <w:tmpl w:val="9AD2DD28"/>
    <w:lvl w:ilvl="0" w:tplc="00000009">
      <w:start w:val="1"/>
      <w:numFmt w:val="bullet"/>
      <w:lvlText w:val=""/>
      <w:lvlJc w:val="left"/>
      <w:pPr>
        <w:ind w:left="720" w:hanging="360"/>
      </w:pPr>
      <w:rPr>
        <w:rFonts w:ascii="Symbol" w:hAnsi="Symbol" w:cs="Symbol"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1EB60AD"/>
    <w:multiLevelType w:val="hybridMultilevel"/>
    <w:tmpl w:val="D6307A34"/>
    <w:lvl w:ilvl="0" w:tplc="B5F04772">
      <w:start w:val="1"/>
      <w:numFmt w:val="bullet"/>
      <w:lvlText w:val=""/>
      <w:lvlJc w:val="left"/>
      <w:pPr>
        <w:ind w:left="863" w:hanging="360"/>
      </w:pPr>
      <w:rPr>
        <w:rFonts w:ascii="Symbol" w:hAnsi="Symbol" w:hint="default"/>
      </w:rPr>
    </w:lvl>
    <w:lvl w:ilvl="1" w:tplc="04150003" w:tentative="1">
      <w:start w:val="1"/>
      <w:numFmt w:val="bullet"/>
      <w:lvlText w:val="o"/>
      <w:lvlJc w:val="left"/>
      <w:pPr>
        <w:ind w:left="1583" w:hanging="360"/>
      </w:pPr>
      <w:rPr>
        <w:rFonts w:ascii="Courier New" w:hAnsi="Courier New" w:cs="Courier New" w:hint="default"/>
      </w:rPr>
    </w:lvl>
    <w:lvl w:ilvl="2" w:tplc="04150005" w:tentative="1">
      <w:start w:val="1"/>
      <w:numFmt w:val="bullet"/>
      <w:lvlText w:val=""/>
      <w:lvlJc w:val="left"/>
      <w:pPr>
        <w:ind w:left="2303" w:hanging="360"/>
      </w:pPr>
      <w:rPr>
        <w:rFonts w:ascii="Wingdings" w:hAnsi="Wingdings" w:hint="default"/>
      </w:rPr>
    </w:lvl>
    <w:lvl w:ilvl="3" w:tplc="04150001" w:tentative="1">
      <w:start w:val="1"/>
      <w:numFmt w:val="bullet"/>
      <w:lvlText w:val=""/>
      <w:lvlJc w:val="left"/>
      <w:pPr>
        <w:ind w:left="3023" w:hanging="360"/>
      </w:pPr>
      <w:rPr>
        <w:rFonts w:ascii="Symbol" w:hAnsi="Symbol" w:hint="default"/>
      </w:rPr>
    </w:lvl>
    <w:lvl w:ilvl="4" w:tplc="04150003" w:tentative="1">
      <w:start w:val="1"/>
      <w:numFmt w:val="bullet"/>
      <w:lvlText w:val="o"/>
      <w:lvlJc w:val="left"/>
      <w:pPr>
        <w:ind w:left="3743" w:hanging="360"/>
      </w:pPr>
      <w:rPr>
        <w:rFonts w:ascii="Courier New" w:hAnsi="Courier New" w:cs="Courier New" w:hint="default"/>
      </w:rPr>
    </w:lvl>
    <w:lvl w:ilvl="5" w:tplc="04150005" w:tentative="1">
      <w:start w:val="1"/>
      <w:numFmt w:val="bullet"/>
      <w:lvlText w:val=""/>
      <w:lvlJc w:val="left"/>
      <w:pPr>
        <w:ind w:left="4463" w:hanging="360"/>
      </w:pPr>
      <w:rPr>
        <w:rFonts w:ascii="Wingdings" w:hAnsi="Wingdings" w:hint="default"/>
      </w:rPr>
    </w:lvl>
    <w:lvl w:ilvl="6" w:tplc="04150001" w:tentative="1">
      <w:start w:val="1"/>
      <w:numFmt w:val="bullet"/>
      <w:lvlText w:val=""/>
      <w:lvlJc w:val="left"/>
      <w:pPr>
        <w:ind w:left="5183" w:hanging="360"/>
      </w:pPr>
      <w:rPr>
        <w:rFonts w:ascii="Symbol" w:hAnsi="Symbol" w:hint="default"/>
      </w:rPr>
    </w:lvl>
    <w:lvl w:ilvl="7" w:tplc="04150003" w:tentative="1">
      <w:start w:val="1"/>
      <w:numFmt w:val="bullet"/>
      <w:lvlText w:val="o"/>
      <w:lvlJc w:val="left"/>
      <w:pPr>
        <w:ind w:left="5903" w:hanging="360"/>
      </w:pPr>
      <w:rPr>
        <w:rFonts w:ascii="Courier New" w:hAnsi="Courier New" w:cs="Courier New" w:hint="default"/>
      </w:rPr>
    </w:lvl>
    <w:lvl w:ilvl="8" w:tplc="04150005" w:tentative="1">
      <w:start w:val="1"/>
      <w:numFmt w:val="bullet"/>
      <w:lvlText w:val=""/>
      <w:lvlJc w:val="left"/>
      <w:pPr>
        <w:ind w:left="6623" w:hanging="360"/>
      </w:pPr>
      <w:rPr>
        <w:rFonts w:ascii="Wingdings" w:hAnsi="Wingdings" w:hint="default"/>
      </w:rPr>
    </w:lvl>
  </w:abstractNum>
  <w:abstractNum w:abstractNumId="15" w15:restartNumberingAfterBreak="0">
    <w:nsid w:val="2AFC501A"/>
    <w:multiLevelType w:val="hybridMultilevel"/>
    <w:tmpl w:val="7FA8F1DA"/>
    <w:lvl w:ilvl="0" w:tplc="A5B228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362094"/>
    <w:multiLevelType w:val="hybridMultilevel"/>
    <w:tmpl w:val="F6281BD2"/>
    <w:lvl w:ilvl="0" w:tplc="20548B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EE3C8E"/>
    <w:multiLevelType w:val="hybridMultilevel"/>
    <w:tmpl w:val="B81CAEB2"/>
    <w:lvl w:ilvl="0" w:tplc="6FBC19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5D722F"/>
    <w:multiLevelType w:val="hybridMultilevel"/>
    <w:tmpl w:val="EA7AF230"/>
    <w:lvl w:ilvl="0" w:tplc="9A3EBB9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B34B9A"/>
    <w:multiLevelType w:val="hybridMultilevel"/>
    <w:tmpl w:val="52585C8E"/>
    <w:lvl w:ilvl="0" w:tplc="00000009">
      <w:start w:val="1"/>
      <w:numFmt w:val="bullet"/>
      <w:lvlText w:val=""/>
      <w:lvlJc w:val="left"/>
      <w:pPr>
        <w:ind w:left="502" w:hanging="360"/>
      </w:pPr>
      <w:rPr>
        <w:rFonts w:ascii="Symbol" w:hAnsi="Symbol" w:cs="Symbol" w:hint="default"/>
        <w:i/>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0" w15:restartNumberingAfterBreak="0">
    <w:nsid w:val="33BE39D6"/>
    <w:multiLevelType w:val="hybridMultilevel"/>
    <w:tmpl w:val="F100532C"/>
    <w:lvl w:ilvl="0" w:tplc="5D560B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0A54B2C"/>
    <w:multiLevelType w:val="hybridMultilevel"/>
    <w:tmpl w:val="3B603588"/>
    <w:lvl w:ilvl="0" w:tplc="00000009">
      <w:start w:val="1"/>
      <w:numFmt w:val="bullet"/>
      <w:lvlText w:val=""/>
      <w:lvlJc w:val="left"/>
      <w:pPr>
        <w:ind w:left="720" w:hanging="360"/>
      </w:pPr>
      <w:rPr>
        <w:rFonts w:ascii="Symbol" w:hAnsi="Symbol" w:cs="Symbol"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6004DF6"/>
    <w:multiLevelType w:val="hybridMultilevel"/>
    <w:tmpl w:val="2612C3BA"/>
    <w:lvl w:ilvl="0" w:tplc="00000009">
      <w:start w:val="1"/>
      <w:numFmt w:val="bullet"/>
      <w:lvlText w:val=""/>
      <w:lvlJc w:val="left"/>
      <w:pPr>
        <w:ind w:left="863" w:hanging="360"/>
      </w:pPr>
      <w:rPr>
        <w:rFonts w:ascii="Symbol" w:hAnsi="Symbol" w:cs="Symbol" w:hint="default"/>
        <w:i/>
      </w:rPr>
    </w:lvl>
    <w:lvl w:ilvl="1" w:tplc="04150003" w:tentative="1">
      <w:start w:val="1"/>
      <w:numFmt w:val="bullet"/>
      <w:lvlText w:val="o"/>
      <w:lvlJc w:val="left"/>
      <w:pPr>
        <w:ind w:left="1583" w:hanging="360"/>
      </w:pPr>
      <w:rPr>
        <w:rFonts w:ascii="Courier New" w:hAnsi="Courier New" w:cs="Courier New" w:hint="default"/>
      </w:rPr>
    </w:lvl>
    <w:lvl w:ilvl="2" w:tplc="04150005" w:tentative="1">
      <w:start w:val="1"/>
      <w:numFmt w:val="bullet"/>
      <w:lvlText w:val=""/>
      <w:lvlJc w:val="left"/>
      <w:pPr>
        <w:ind w:left="2303" w:hanging="360"/>
      </w:pPr>
      <w:rPr>
        <w:rFonts w:ascii="Wingdings" w:hAnsi="Wingdings" w:hint="default"/>
      </w:rPr>
    </w:lvl>
    <w:lvl w:ilvl="3" w:tplc="04150001" w:tentative="1">
      <w:start w:val="1"/>
      <w:numFmt w:val="bullet"/>
      <w:lvlText w:val=""/>
      <w:lvlJc w:val="left"/>
      <w:pPr>
        <w:ind w:left="3023" w:hanging="360"/>
      </w:pPr>
      <w:rPr>
        <w:rFonts w:ascii="Symbol" w:hAnsi="Symbol" w:hint="default"/>
      </w:rPr>
    </w:lvl>
    <w:lvl w:ilvl="4" w:tplc="04150003" w:tentative="1">
      <w:start w:val="1"/>
      <w:numFmt w:val="bullet"/>
      <w:lvlText w:val="o"/>
      <w:lvlJc w:val="left"/>
      <w:pPr>
        <w:ind w:left="3743" w:hanging="360"/>
      </w:pPr>
      <w:rPr>
        <w:rFonts w:ascii="Courier New" w:hAnsi="Courier New" w:cs="Courier New" w:hint="default"/>
      </w:rPr>
    </w:lvl>
    <w:lvl w:ilvl="5" w:tplc="04150005" w:tentative="1">
      <w:start w:val="1"/>
      <w:numFmt w:val="bullet"/>
      <w:lvlText w:val=""/>
      <w:lvlJc w:val="left"/>
      <w:pPr>
        <w:ind w:left="4463" w:hanging="360"/>
      </w:pPr>
      <w:rPr>
        <w:rFonts w:ascii="Wingdings" w:hAnsi="Wingdings" w:hint="default"/>
      </w:rPr>
    </w:lvl>
    <w:lvl w:ilvl="6" w:tplc="04150001" w:tentative="1">
      <w:start w:val="1"/>
      <w:numFmt w:val="bullet"/>
      <w:lvlText w:val=""/>
      <w:lvlJc w:val="left"/>
      <w:pPr>
        <w:ind w:left="5183" w:hanging="360"/>
      </w:pPr>
      <w:rPr>
        <w:rFonts w:ascii="Symbol" w:hAnsi="Symbol" w:hint="default"/>
      </w:rPr>
    </w:lvl>
    <w:lvl w:ilvl="7" w:tplc="04150003" w:tentative="1">
      <w:start w:val="1"/>
      <w:numFmt w:val="bullet"/>
      <w:lvlText w:val="o"/>
      <w:lvlJc w:val="left"/>
      <w:pPr>
        <w:ind w:left="5903" w:hanging="360"/>
      </w:pPr>
      <w:rPr>
        <w:rFonts w:ascii="Courier New" w:hAnsi="Courier New" w:cs="Courier New" w:hint="default"/>
      </w:rPr>
    </w:lvl>
    <w:lvl w:ilvl="8" w:tplc="04150005" w:tentative="1">
      <w:start w:val="1"/>
      <w:numFmt w:val="bullet"/>
      <w:lvlText w:val=""/>
      <w:lvlJc w:val="left"/>
      <w:pPr>
        <w:ind w:left="6623" w:hanging="360"/>
      </w:pPr>
      <w:rPr>
        <w:rFonts w:ascii="Wingdings" w:hAnsi="Wingdings" w:hint="default"/>
      </w:rPr>
    </w:lvl>
  </w:abstractNum>
  <w:abstractNum w:abstractNumId="23" w15:restartNumberingAfterBreak="0">
    <w:nsid w:val="67E3377E"/>
    <w:multiLevelType w:val="hybridMultilevel"/>
    <w:tmpl w:val="07BC1770"/>
    <w:lvl w:ilvl="0" w:tplc="C066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E770DB0"/>
    <w:multiLevelType w:val="hybridMultilevel"/>
    <w:tmpl w:val="A12CB372"/>
    <w:lvl w:ilvl="0" w:tplc="00000009">
      <w:start w:val="1"/>
      <w:numFmt w:val="bullet"/>
      <w:lvlText w:val=""/>
      <w:lvlJc w:val="left"/>
      <w:pPr>
        <w:ind w:left="720" w:hanging="360"/>
      </w:pPr>
      <w:rPr>
        <w:rFonts w:ascii="Symbol" w:hAnsi="Symbol" w:cs="Symbol"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E7852B4"/>
    <w:multiLevelType w:val="hybridMultilevel"/>
    <w:tmpl w:val="CF92B4EE"/>
    <w:lvl w:ilvl="0" w:tplc="8C74D0E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1301818"/>
    <w:multiLevelType w:val="hybridMultilevel"/>
    <w:tmpl w:val="2ED883EA"/>
    <w:lvl w:ilvl="0" w:tplc="9AEAB1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DE5077"/>
    <w:multiLevelType w:val="hybridMultilevel"/>
    <w:tmpl w:val="993AC71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DF20E96"/>
    <w:multiLevelType w:val="hybridMultilevel"/>
    <w:tmpl w:val="78861D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18"/>
  </w:num>
  <w:num w:numId="3">
    <w:abstractNumId w:val="25"/>
  </w:num>
  <w:num w:numId="4">
    <w:abstractNumId w:val="15"/>
  </w:num>
  <w:num w:numId="5">
    <w:abstractNumId w:val="8"/>
  </w:num>
  <w:num w:numId="6">
    <w:abstractNumId w:val="7"/>
  </w:num>
  <w:num w:numId="7">
    <w:abstractNumId w:val="27"/>
  </w:num>
  <w:num w:numId="8">
    <w:abstractNumId w:val="2"/>
  </w:num>
  <w:num w:numId="9">
    <w:abstractNumId w:val="12"/>
  </w:num>
  <w:num w:numId="10">
    <w:abstractNumId w:val="28"/>
  </w:num>
  <w:num w:numId="11">
    <w:abstractNumId w:val="23"/>
  </w:num>
  <w:num w:numId="12">
    <w:abstractNumId w:val="5"/>
  </w:num>
  <w:num w:numId="13">
    <w:abstractNumId w:val="9"/>
  </w:num>
  <w:num w:numId="14">
    <w:abstractNumId w:val="17"/>
  </w:num>
  <w:num w:numId="15">
    <w:abstractNumId w:val="4"/>
  </w:num>
  <w:num w:numId="16">
    <w:abstractNumId w:val="14"/>
  </w:num>
  <w:num w:numId="17">
    <w:abstractNumId w:val="24"/>
  </w:num>
  <w:num w:numId="18">
    <w:abstractNumId w:val="0"/>
  </w:num>
  <w:num w:numId="19">
    <w:abstractNumId w:val="6"/>
  </w:num>
  <w:num w:numId="20">
    <w:abstractNumId w:val="13"/>
  </w:num>
  <w:num w:numId="21">
    <w:abstractNumId w:val="22"/>
  </w:num>
  <w:num w:numId="22">
    <w:abstractNumId w:val="21"/>
  </w:num>
  <w:num w:numId="23">
    <w:abstractNumId w:val="19"/>
  </w:num>
  <w:num w:numId="24">
    <w:abstractNumId w:val="16"/>
  </w:num>
  <w:num w:numId="25">
    <w:abstractNumId w:val="26"/>
  </w:num>
  <w:num w:numId="26">
    <w:abstractNumId w:val="11"/>
  </w:num>
  <w:num w:numId="27">
    <w:abstractNumId w:val="1"/>
  </w:num>
  <w:num w:numId="28">
    <w:abstractNumId w:val="3"/>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B"/>
    <w:rsid w:val="00007616"/>
    <w:rsid w:val="00016B6D"/>
    <w:rsid w:val="00036DCF"/>
    <w:rsid w:val="000378BA"/>
    <w:rsid w:val="000400C7"/>
    <w:rsid w:val="000429B8"/>
    <w:rsid w:val="00046782"/>
    <w:rsid w:val="00046D7F"/>
    <w:rsid w:val="00053555"/>
    <w:rsid w:val="00057AD1"/>
    <w:rsid w:val="0008741A"/>
    <w:rsid w:val="00094415"/>
    <w:rsid w:val="000968BD"/>
    <w:rsid w:val="000B0D23"/>
    <w:rsid w:val="000B2FAB"/>
    <w:rsid w:val="000D0CED"/>
    <w:rsid w:val="000D6A33"/>
    <w:rsid w:val="000E4D9C"/>
    <w:rsid w:val="000E67E6"/>
    <w:rsid w:val="000F24CF"/>
    <w:rsid w:val="000F3F72"/>
    <w:rsid w:val="00101076"/>
    <w:rsid w:val="00101D83"/>
    <w:rsid w:val="00133867"/>
    <w:rsid w:val="00171382"/>
    <w:rsid w:val="0017463E"/>
    <w:rsid w:val="0019145F"/>
    <w:rsid w:val="00192A79"/>
    <w:rsid w:val="0019505B"/>
    <w:rsid w:val="001A3F85"/>
    <w:rsid w:val="001A697B"/>
    <w:rsid w:val="001D1451"/>
    <w:rsid w:val="001D3947"/>
    <w:rsid w:val="001E0538"/>
    <w:rsid w:val="001E729F"/>
    <w:rsid w:val="00206577"/>
    <w:rsid w:val="002119EB"/>
    <w:rsid w:val="00220DDB"/>
    <w:rsid w:val="00227F97"/>
    <w:rsid w:val="002409E8"/>
    <w:rsid w:val="002551F4"/>
    <w:rsid w:val="00263625"/>
    <w:rsid w:val="00270CB5"/>
    <w:rsid w:val="00283BF1"/>
    <w:rsid w:val="002A50B2"/>
    <w:rsid w:val="002B13EE"/>
    <w:rsid w:val="002C6BB8"/>
    <w:rsid w:val="002D40AC"/>
    <w:rsid w:val="00311590"/>
    <w:rsid w:val="00314149"/>
    <w:rsid w:val="00384A40"/>
    <w:rsid w:val="00385452"/>
    <w:rsid w:val="003B44E5"/>
    <w:rsid w:val="003C38C6"/>
    <w:rsid w:val="003D0647"/>
    <w:rsid w:val="003D5058"/>
    <w:rsid w:val="00405519"/>
    <w:rsid w:val="00427EB9"/>
    <w:rsid w:val="004520AC"/>
    <w:rsid w:val="0047724B"/>
    <w:rsid w:val="004956CB"/>
    <w:rsid w:val="004F6A08"/>
    <w:rsid w:val="00541DDC"/>
    <w:rsid w:val="0056535C"/>
    <w:rsid w:val="005742A3"/>
    <w:rsid w:val="00593F58"/>
    <w:rsid w:val="00597E56"/>
    <w:rsid w:val="005D796D"/>
    <w:rsid w:val="006007AD"/>
    <w:rsid w:val="00604760"/>
    <w:rsid w:val="00614CF8"/>
    <w:rsid w:val="006462CC"/>
    <w:rsid w:val="00656BE1"/>
    <w:rsid w:val="00660323"/>
    <w:rsid w:val="00664724"/>
    <w:rsid w:val="0066492C"/>
    <w:rsid w:val="006664AB"/>
    <w:rsid w:val="00686E7A"/>
    <w:rsid w:val="00692B30"/>
    <w:rsid w:val="006A3B48"/>
    <w:rsid w:val="006A4DA9"/>
    <w:rsid w:val="006B7AA6"/>
    <w:rsid w:val="006D1694"/>
    <w:rsid w:val="00704C35"/>
    <w:rsid w:val="00710CBB"/>
    <w:rsid w:val="00716205"/>
    <w:rsid w:val="0073625A"/>
    <w:rsid w:val="007364EC"/>
    <w:rsid w:val="00761F47"/>
    <w:rsid w:val="0076240E"/>
    <w:rsid w:val="007639CB"/>
    <w:rsid w:val="00791672"/>
    <w:rsid w:val="007A573C"/>
    <w:rsid w:val="007B3A6C"/>
    <w:rsid w:val="008106CA"/>
    <w:rsid w:val="008128F5"/>
    <w:rsid w:val="00815F72"/>
    <w:rsid w:val="00816CCF"/>
    <w:rsid w:val="008247FC"/>
    <w:rsid w:val="0082774C"/>
    <w:rsid w:val="00841181"/>
    <w:rsid w:val="0088041E"/>
    <w:rsid w:val="0088132A"/>
    <w:rsid w:val="008901D2"/>
    <w:rsid w:val="00893453"/>
    <w:rsid w:val="008B0D9B"/>
    <w:rsid w:val="008B4F9D"/>
    <w:rsid w:val="008C3368"/>
    <w:rsid w:val="008E3A39"/>
    <w:rsid w:val="008F0301"/>
    <w:rsid w:val="00901D88"/>
    <w:rsid w:val="00905DB0"/>
    <w:rsid w:val="00906580"/>
    <w:rsid w:val="00934536"/>
    <w:rsid w:val="009409B6"/>
    <w:rsid w:val="009B6BFD"/>
    <w:rsid w:val="009C10F9"/>
    <w:rsid w:val="009C56A9"/>
    <w:rsid w:val="009E4177"/>
    <w:rsid w:val="009E75DA"/>
    <w:rsid w:val="00A029F9"/>
    <w:rsid w:val="00A169E2"/>
    <w:rsid w:val="00A1705F"/>
    <w:rsid w:val="00A2743D"/>
    <w:rsid w:val="00A3576B"/>
    <w:rsid w:val="00A41757"/>
    <w:rsid w:val="00A47BAA"/>
    <w:rsid w:val="00AD7ED1"/>
    <w:rsid w:val="00AE26EB"/>
    <w:rsid w:val="00AE7F95"/>
    <w:rsid w:val="00B00611"/>
    <w:rsid w:val="00B50FB3"/>
    <w:rsid w:val="00B533E7"/>
    <w:rsid w:val="00B65F81"/>
    <w:rsid w:val="00B763C6"/>
    <w:rsid w:val="00BA1D8D"/>
    <w:rsid w:val="00C0731C"/>
    <w:rsid w:val="00C12F3E"/>
    <w:rsid w:val="00C21321"/>
    <w:rsid w:val="00C50D0B"/>
    <w:rsid w:val="00C67F46"/>
    <w:rsid w:val="00C7288B"/>
    <w:rsid w:val="00C83E8F"/>
    <w:rsid w:val="00CB6947"/>
    <w:rsid w:val="00CD4EBE"/>
    <w:rsid w:val="00CD730C"/>
    <w:rsid w:val="00CD74BC"/>
    <w:rsid w:val="00CF29BC"/>
    <w:rsid w:val="00CF5C58"/>
    <w:rsid w:val="00D11209"/>
    <w:rsid w:val="00D40B31"/>
    <w:rsid w:val="00D472F9"/>
    <w:rsid w:val="00D73990"/>
    <w:rsid w:val="00D8401C"/>
    <w:rsid w:val="00D871A4"/>
    <w:rsid w:val="00D92084"/>
    <w:rsid w:val="00DD2EF8"/>
    <w:rsid w:val="00DD6B13"/>
    <w:rsid w:val="00DE465F"/>
    <w:rsid w:val="00E15F81"/>
    <w:rsid w:val="00E23DFF"/>
    <w:rsid w:val="00E24895"/>
    <w:rsid w:val="00E378A0"/>
    <w:rsid w:val="00E41F2C"/>
    <w:rsid w:val="00E63630"/>
    <w:rsid w:val="00E64D9A"/>
    <w:rsid w:val="00E97E9A"/>
    <w:rsid w:val="00EE3746"/>
    <w:rsid w:val="00EF59B6"/>
    <w:rsid w:val="00F237EB"/>
    <w:rsid w:val="00F44DE3"/>
    <w:rsid w:val="00F75920"/>
    <w:rsid w:val="00F841A0"/>
    <w:rsid w:val="00FB488E"/>
    <w:rsid w:val="00FB6D3C"/>
    <w:rsid w:val="00FD541D"/>
    <w:rsid w:val="00FE39EA"/>
    <w:rsid w:val="00FE3C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65639"/>
  <w15:chartTrackingRefBased/>
  <w15:docId w15:val="{2713EF08-C9FC-426B-AAB5-4366E849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46782"/>
    <w:pPr>
      <w:widowControl w:val="0"/>
      <w:suppressAutoHyphens/>
      <w:spacing w:after="0" w:line="240" w:lineRule="auto"/>
    </w:pPr>
    <w:rPr>
      <w:rFonts w:ascii="Arial" w:eastAsia="Times New Roman" w:hAnsi="Arial" w:cs="Times New Roman"/>
      <w:color w:val="000000"/>
      <w:kern w:val="0"/>
      <w:szCs w:val="20"/>
      <w:lang w:eastAsia="ar-SA"/>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Numerowanie Znak,List Paragraph Znak,Kolorowa lista — akcent 11 Znak,Akapit z listą BS Znak,List Paragraph compact Znak,Normal bullet 2 Znak,Paragraphe de liste 2 Znak,Reference list Znak,Bullet list Znak,Numbered List Znak,L1 Znak"/>
    <w:link w:val="Akapitzlist"/>
    <w:uiPriority w:val="34"/>
    <w:qFormat/>
    <w:locked/>
    <w:rsid w:val="00F237EB"/>
    <w:rPr>
      <w:rFonts w:ascii="Times New Roman" w:eastAsia="Times New Roman" w:hAnsi="Times New Roman" w:cs="Times New Roman"/>
      <w:sz w:val="24"/>
      <w:szCs w:val="24"/>
      <w:lang w:eastAsia="ar-SA"/>
    </w:rPr>
  </w:style>
  <w:style w:type="paragraph" w:styleId="Akapitzlist">
    <w:name w:val="List Paragraph"/>
    <w:aliases w:val="Numerowanie,List Paragraph,Kolorowa lista — akcent 11,Akapit z listą BS,List Paragraph compact,Normal bullet 2,Paragraphe de liste 2,Reference list,Bullet list,Numbered List,List Paragraph1,1st level - Bullet List Paragraph,Paragraph,L1,L"/>
    <w:basedOn w:val="Normalny"/>
    <w:link w:val="AkapitzlistZnak"/>
    <w:uiPriority w:val="34"/>
    <w:qFormat/>
    <w:rsid w:val="00F237EB"/>
    <w:pPr>
      <w:widowControl/>
      <w:ind w:left="720"/>
    </w:pPr>
    <w:rPr>
      <w:rFonts w:ascii="Times New Roman" w:hAnsi="Times New Roman"/>
      <w:color w:val="auto"/>
      <w:kern w:val="2"/>
      <w:sz w:val="24"/>
      <w:szCs w:val="24"/>
      <w14:ligatures w14:val="standardContextual"/>
    </w:rPr>
  </w:style>
  <w:style w:type="paragraph" w:styleId="Nagwek">
    <w:name w:val="header"/>
    <w:basedOn w:val="Normalny"/>
    <w:link w:val="NagwekZnak"/>
    <w:uiPriority w:val="99"/>
    <w:unhideWhenUsed/>
    <w:rsid w:val="002A50B2"/>
    <w:pPr>
      <w:tabs>
        <w:tab w:val="center" w:pos="4536"/>
        <w:tab w:val="right" w:pos="9072"/>
      </w:tabs>
    </w:pPr>
  </w:style>
  <w:style w:type="character" w:customStyle="1" w:styleId="NagwekZnak">
    <w:name w:val="Nagłówek Znak"/>
    <w:basedOn w:val="Domylnaczcionkaakapitu"/>
    <w:link w:val="Nagwek"/>
    <w:uiPriority w:val="99"/>
    <w:rsid w:val="002A50B2"/>
    <w:rPr>
      <w:rFonts w:ascii="Arial" w:eastAsia="Times New Roman" w:hAnsi="Arial" w:cs="Times New Roman"/>
      <w:color w:val="000000"/>
      <w:kern w:val="0"/>
      <w:szCs w:val="20"/>
      <w:lang w:eastAsia="ar-SA"/>
      <w14:ligatures w14:val="none"/>
    </w:rPr>
  </w:style>
  <w:style w:type="paragraph" w:styleId="Stopka">
    <w:name w:val="footer"/>
    <w:basedOn w:val="Normalny"/>
    <w:link w:val="StopkaZnak"/>
    <w:uiPriority w:val="99"/>
    <w:unhideWhenUsed/>
    <w:rsid w:val="002A50B2"/>
    <w:pPr>
      <w:tabs>
        <w:tab w:val="center" w:pos="4536"/>
        <w:tab w:val="right" w:pos="9072"/>
      </w:tabs>
    </w:pPr>
  </w:style>
  <w:style w:type="character" w:customStyle="1" w:styleId="StopkaZnak">
    <w:name w:val="Stopka Znak"/>
    <w:basedOn w:val="Domylnaczcionkaakapitu"/>
    <w:link w:val="Stopka"/>
    <w:uiPriority w:val="99"/>
    <w:rsid w:val="002A50B2"/>
    <w:rPr>
      <w:rFonts w:ascii="Arial" w:eastAsia="Times New Roman" w:hAnsi="Arial" w:cs="Times New Roman"/>
      <w:color w:val="000000"/>
      <w:kern w:val="0"/>
      <w:szCs w:val="20"/>
      <w:lang w:eastAsia="ar-SA"/>
      <w14:ligatures w14:val="none"/>
    </w:rPr>
  </w:style>
  <w:style w:type="paragraph" w:styleId="Tekstprzypisudolnego">
    <w:name w:val="footnote text"/>
    <w:aliases w:val="Podrozdział,Footnote,Podrozdzia3,single space,FOOTNOTES,fn,Fußnote,przypis,-E Fuﬂnotentext,Fuﬂnotentext Ursprung,Fußnotentext Ursprung,-E Fußnotentext,Footnote text,Tekst przypisu Znak Znak Znak Znak,przypisy,fn1,o,Schriftart: 9 p"/>
    <w:basedOn w:val="Normalny"/>
    <w:link w:val="TekstprzypisudolnegoZnak"/>
    <w:qFormat/>
    <w:rsid w:val="00E15F81"/>
    <w:pPr>
      <w:widowControl/>
      <w:suppressAutoHyphens w:val="0"/>
    </w:pPr>
    <w:rPr>
      <w:rFonts w:ascii="Times New Roman" w:hAnsi="Times New Roman"/>
      <w:color w:val="auto"/>
      <w:sz w:val="20"/>
      <w:szCs w:val="24"/>
      <w:lang w:val="x-none" w:eastAsia="x-none"/>
    </w:rPr>
  </w:style>
  <w:style w:type="character" w:customStyle="1" w:styleId="TekstprzypisudolnegoZnak">
    <w:name w:val="Tekst przypisu dolnego Znak"/>
    <w:aliases w:val="Podrozdział Znak,Footnote Znak,Podrozdzia3 Znak,single space Znak,FOOTNOTES Znak,fn Znak,Fußnote Znak,przypis Znak,-E Fuﬂnotentext Znak,Fuﬂnotentext Ursprung Znak,Fußnotentext Ursprung Znak,-E Fußnotentext Znak,przypisy Znak"/>
    <w:basedOn w:val="Domylnaczcionkaakapitu"/>
    <w:link w:val="Tekstprzypisudolnego"/>
    <w:rsid w:val="00E15F81"/>
    <w:rPr>
      <w:rFonts w:ascii="Times New Roman" w:eastAsia="Times New Roman" w:hAnsi="Times New Roman" w:cs="Times New Roman"/>
      <w:kern w:val="0"/>
      <w:sz w:val="20"/>
      <w:szCs w:val="24"/>
      <w:lang w:val="x-none" w:eastAsia="x-none"/>
      <w14:ligatures w14:val="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E15F81"/>
    <w:rPr>
      <w:vertAlign w:val="superscript"/>
    </w:rPr>
  </w:style>
  <w:style w:type="character" w:styleId="Odwoaniedokomentarza">
    <w:name w:val="annotation reference"/>
    <w:basedOn w:val="Domylnaczcionkaakapitu"/>
    <w:uiPriority w:val="99"/>
    <w:semiHidden/>
    <w:unhideWhenUsed/>
    <w:rsid w:val="00CF5C58"/>
    <w:rPr>
      <w:sz w:val="16"/>
      <w:szCs w:val="16"/>
    </w:rPr>
  </w:style>
  <w:style w:type="paragraph" w:styleId="Tekstkomentarza">
    <w:name w:val="annotation text"/>
    <w:basedOn w:val="Normalny"/>
    <w:link w:val="TekstkomentarzaZnak"/>
    <w:uiPriority w:val="99"/>
    <w:semiHidden/>
    <w:unhideWhenUsed/>
    <w:rsid w:val="00CF5C58"/>
    <w:rPr>
      <w:sz w:val="20"/>
    </w:rPr>
  </w:style>
  <w:style w:type="character" w:customStyle="1" w:styleId="TekstkomentarzaZnak">
    <w:name w:val="Tekst komentarza Znak"/>
    <w:basedOn w:val="Domylnaczcionkaakapitu"/>
    <w:link w:val="Tekstkomentarza"/>
    <w:uiPriority w:val="99"/>
    <w:semiHidden/>
    <w:rsid w:val="00CF5C58"/>
    <w:rPr>
      <w:rFonts w:ascii="Arial" w:eastAsia="Times New Roman" w:hAnsi="Arial" w:cs="Times New Roman"/>
      <w:color w:val="000000"/>
      <w:kern w:val="0"/>
      <w:sz w:val="20"/>
      <w:szCs w:val="20"/>
      <w:lang w:eastAsia="ar-SA"/>
      <w14:ligatures w14:val="none"/>
    </w:rPr>
  </w:style>
  <w:style w:type="paragraph" w:styleId="Tematkomentarza">
    <w:name w:val="annotation subject"/>
    <w:basedOn w:val="Tekstkomentarza"/>
    <w:next w:val="Tekstkomentarza"/>
    <w:link w:val="TematkomentarzaZnak"/>
    <w:uiPriority w:val="99"/>
    <w:semiHidden/>
    <w:unhideWhenUsed/>
    <w:rsid w:val="00CF5C58"/>
    <w:rPr>
      <w:b/>
      <w:bCs/>
    </w:rPr>
  </w:style>
  <w:style w:type="character" w:customStyle="1" w:styleId="TematkomentarzaZnak">
    <w:name w:val="Temat komentarza Znak"/>
    <w:basedOn w:val="TekstkomentarzaZnak"/>
    <w:link w:val="Tematkomentarza"/>
    <w:uiPriority w:val="99"/>
    <w:semiHidden/>
    <w:rsid w:val="00CF5C58"/>
    <w:rPr>
      <w:rFonts w:ascii="Arial" w:eastAsia="Times New Roman" w:hAnsi="Arial" w:cs="Times New Roman"/>
      <w:b/>
      <w:bCs/>
      <w:color w:val="000000"/>
      <w:kern w:val="0"/>
      <w:sz w:val="20"/>
      <w:szCs w:val="20"/>
      <w:lang w:eastAsia="ar-SA"/>
      <w14:ligatures w14:val="none"/>
    </w:rPr>
  </w:style>
  <w:style w:type="paragraph" w:styleId="Tekstdymka">
    <w:name w:val="Balloon Text"/>
    <w:basedOn w:val="Normalny"/>
    <w:link w:val="TekstdymkaZnak"/>
    <w:uiPriority w:val="99"/>
    <w:semiHidden/>
    <w:unhideWhenUsed/>
    <w:rsid w:val="00CF5C58"/>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5C58"/>
    <w:rPr>
      <w:rFonts w:ascii="Segoe UI" w:eastAsia="Times New Roman" w:hAnsi="Segoe UI" w:cs="Segoe UI"/>
      <w:color w:val="000000"/>
      <w:kern w:val="0"/>
      <w:sz w:val="18"/>
      <w:szCs w:val="18"/>
      <w:lang w:eastAsia="ar-SA"/>
      <w14:ligatures w14:val="none"/>
    </w:rPr>
  </w:style>
  <w:style w:type="character" w:styleId="Uwydatnienie">
    <w:name w:val="Emphasis"/>
    <w:basedOn w:val="Domylnaczcionkaakapitu"/>
    <w:uiPriority w:val="20"/>
    <w:qFormat/>
    <w:rsid w:val="00901D88"/>
    <w:rPr>
      <w:i/>
      <w:iCs/>
    </w:rPr>
  </w:style>
  <w:style w:type="paragraph" w:customStyle="1" w:styleId="TableParagraph">
    <w:name w:val="Table Paragraph"/>
    <w:basedOn w:val="Normalny"/>
    <w:uiPriority w:val="1"/>
    <w:qFormat/>
    <w:rsid w:val="00901D88"/>
    <w:pPr>
      <w:suppressAutoHyphens w:val="0"/>
      <w:autoSpaceDE w:val="0"/>
      <w:autoSpaceDN w:val="0"/>
      <w:spacing w:before="120"/>
      <w:ind w:left="107"/>
    </w:pPr>
    <w:rPr>
      <w:rFonts w:ascii="Times New Roman" w:hAnsi="Times New Roman"/>
      <w:color w:val="auto"/>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306980">
      <w:bodyDiv w:val="1"/>
      <w:marLeft w:val="0"/>
      <w:marRight w:val="0"/>
      <w:marTop w:val="0"/>
      <w:marBottom w:val="0"/>
      <w:divBdr>
        <w:top w:val="none" w:sz="0" w:space="0" w:color="auto"/>
        <w:left w:val="none" w:sz="0" w:space="0" w:color="auto"/>
        <w:bottom w:val="none" w:sz="0" w:space="0" w:color="auto"/>
        <w:right w:val="none" w:sz="0" w:space="0" w:color="auto"/>
      </w:divBdr>
    </w:div>
    <w:div w:id="1544050196">
      <w:bodyDiv w:val="1"/>
      <w:marLeft w:val="0"/>
      <w:marRight w:val="0"/>
      <w:marTop w:val="0"/>
      <w:marBottom w:val="0"/>
      <w:divBdr>
        <w:top w:val="none" w:sz="0" w:space="0" w:color="auto"/>
        <w:left w:val="none" w:sz="0" w:space="0" w:color="auto"/>
        <w:bottom w:val="none" w:sz="0" w:space="0" w:color="auto"/>
        <w:right w:val="none" w:sz="0" w:space="0" w:color="auto"/>
      </w:divBdr>
    </w:div>
    <w:div w:id="208182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1347</Words>
  <Characters>8088</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dębiec</dc:creator>
  <cp:keywords/>
  <dc:description/>
  <cp:lastModifiedBy>Beata</cp:lastModifiedBy>
  <cp:revision>16</cp:revision>
  <dcterms:created xsi:type="dcterms:W3CDTF">2026-02-25T09:28:00Z</dcterms:created>
  <dcterms:modified xsi:type="dcterms:W3CDTF">2026-03-04T10:30:00Z</dcterms:modified>
</cp:coreProperties>
</file>